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7F" w:rsidRPr="006E0080" w:rsidRDefault="00826A7F" w:rsidP="00826A7F">
      <w:pPr>
        <w:pStyle w:val="ConsTitle"/>
        <w:tabs>
          <w:tab w:val="left" w:pos="7640"/>
        </w:tabs>
        <w:jc w:val="right"/>
        <w:rPr>
          <w:rFonts w:ascii="Times New Roman" w:hAnsi="Times New Roman" w:cs="Times New Roman"/>
          <w:sz w:val="20"/>
          <w:szCs w:val="20"/>
        </w:rPr>
      </w:pPr>
      <w:r w:rsidRPr="006E0080">
        <w:rPr>
          <w:rFonts w:ascii="Times New Roman" w:hAnsi="Times New Roman" w:cs="Times New Roman"/>
          <w:sz w:val="20"/>
          <w:szCs w:val="20"/>
        </w:rPr>
        <w:t>УТВЕРЖДЕН</w:t>
      </w:r>
      <w:r>
        <w:rPr>
          <w:rFonts w:ascii="Times New Roman" w:hAnsi="Times New Roman" w:cs="Times New Roman"/>
          <w:sz w:val="20"/>
          <w:szCs w:val="20"/>
        </w:rPr>
        <w:t>Ы</w:t>
      </w:r>
    </w:p>
    <w:p w:rsidR="00826A7F" w:rsidRPr="006E0080" w:rsidRDefault="00826A7F" w:rsidP="00826A7F">
      <w:pPr>
        <w:pStyle w:val="ConsTitle"/>
        <w:tabs>
          <w:tab w:val="left" w:pos="7640"/>
        </w:tabs>
        <w:jc w:val="right"/>
        <w:rPr>
          <w:rFonts w:ascii="Times New Roman" w:hAnsi="Times New Roman" w:cs="Times New Roman"/>
          <w:sz w:val="20"/>
          <w:szCs w:val="20"/>
        </w:rPr>
      </w:pPr>
      <w:r w:rsidRPr="006E0080">
        <w:rPr>
          <w:rFonts w:ascii="Times New Roman" w:hAnsi="Times New Roman" w:cs="Times New Roman"/>
          <w:sz w:val="20"/>
          <w:szCs w:val="20"/>
        </w:rPr>
        <w:t xml:space="preserve"> Генеральным директором </w:t>
      </w:r>
    </w:p>
    <w:p w:rsidR="00826A7F" w:rsidRPr="006E0080" w:rsidRDefault="00826A7F" w:rsidP="00826A7F">
      <w:pPr>
        <w:pStyle w:val="ConsTitle"/>
        <w:tabs>
          <w:tab w:val="left" w:pos="7640"/>
        </w:tabs>
        <w:jc w:val="right"/>
        <w:rPr>
          <w:rFonts w:ascii="Times New Roman" w:hAnsi="Times New Roman" w:cs="Times New Roman"/>
          <w:sz w:val="20"/>
          <w:szCs w:val="20"/>
        </w:rPr>
      </w:pPr>
      <w:r w:rsidRPr="006E0080">
        <w:rPr>
          <w:rFonts w:ascii="Times New Roman" w:hAnsi="Times New Roman" w:cs="Times New Roman"/>
          <w:sz w:val="20"/>
          <w:szCs w:val="20"/>
        </w:rPr>
        <w:t xml:space="preserve"> ООО «РЕГИОН Девелопмент»</w:t>
      </w:r>
    </w:p>
    <w:p w:rsidR="00826A7F" w:rsidRPr="006E0080" w:rsidRDefault="00826A7F" w:rsidP="00826A7F">
      <w:pPr>
        <w:pStyle w:val="ConsTitle"/>
        <w:tabs>
          <w:tab w:val="left" w:pos="7640"/>
        </w:tabs>
        <w:jc w:val="right"/>
        <w:rPr>
          <w:rFonts w:ascii="Times New Roman" w:hAnsi="Times New Roman" w:cs="Times New Roman"/>
          <w:sz w:val="20"/>
          <w:szCs w:val="20"/>
        </w:rPr>
      </w:pPr>
      <w:r w:rsidRPr="006E0080">
        <w:rPr>
          <w:rFonts w:ascii="Times New Roman" w:hAnsi="Times New Roman" w:cs="Times New Roman"/>
          <w:sz w:val="20"/>
          <w:szCs w:val="20"/>
        </w:rPr>
        <w:t>Приказ № ДВ/</w:t>
      </w:r>
      <w:r>
        <w:rPr>
          <w:rFonts w:ascii="Times New Roman" w:hAnsi="Times New Roman" w:cs="Times New Roman"/>
          <w:sz w:val="20"/>
          <w:szCs w:val="20"/>
        </w:rPr>
        <w:t>47</w:t>
      </w:r>
      <w:r w:rsidRPr="006E0080">
        <w:rPr>
          <w:rFonts w:ascii="Times New Roman" w:hAnsi="Times New Roman" w:cs="Times New Roman"/>
          <w:sz w:val="20"/>
          <w:szCs w:val="20"/>
        </w:rPr>
        <w:t xml:space="preserve"> от  </w:t>
      </w:r>
      <w:r>
        <w:rPr>
          <w:rFonts w:ascii="Times New Roman" w:hAnsi="Times New Roman" w:cs="Times New Roman"/>
          <w:sz w:val="20"/>
          <w:szCs w:val="20"/>
        </w:rPr>
        <w:t>«13» ноября</w:t>
      </w:r>
      <w:r w:rsidRPr="006E0080">
        <w:rPr>
          <w:rFonts w:ascii="Times New Roman" w:hAnsi="Times New Roman" w:cs="Times New Roman"/>
          <w:sz w:val="20"/>
          <w:szCs w:val="20"/>
        </w:rPr>
        <w:t xml:space="preserve"> 20</w:t>
      </w:r>
      <w:r>
        <w:rPr>
          <w:rFonts w:ascii="Times New Roman" w:hAnsi="Times New Roman" w:cs="Times New Roman"/>
          <w:sz w:val="20"/>
          <w:szCs w:val="20"/>
        </w:rPr>
        <w:t>20</w:t>
      </w:r>
      <w:r w:rsidRPr="006E0080">
        <w:rPr>
          <w:rFonts w:ascii="Times New Roman" w:hAnsi="Times New Roman" w:cs="Times New Roman"/>
          <w:sz w:val="20"/>
          <w:szCs w:val="20"/>
        </w:rPr>
        <w:t xml:space="preserve"> года</w:t>
      </w:r>
    </w:p>
    <w:p w:rsidR="00826A7F" w:rsidRPr="006E0080" w:rsidRDefault="00826A7F" w:rsidP="00826A7F">
      <w:pPr>
        <w:pStyle w:val="ConsTitle"/>
        <w:tabs>
          <w:tab w:val="left" w:pos="7640"/>
        </w:tabs>
        <w:jc w:val="right"/>
        <w:rPr>
          <w:rFonts w:ascii="Times New Roman" w:hAnsi="Times New Roman" w:cs="Times New Roman"/>
          <w:sz w:val="20"/>
          <w:szCs w:val="20"/>
        </w:rPr>
      </w:pPr>
    </w:p>
    <w:p w:rsidR="00826A7F" w:rsidRPr="006E0080" w:rsidRDefault="00826A7F" w:rsidP="00826A7F">
      <w:pPr>
        <w:pStyle w:val="ConsTitle"/>
        <w:tabs>
          <w:tab w:val="left" w:pos="7640"/>
        </w:tabs>
        <w:jc w:val="right"/>
        <w:rPr>
          <w:rFonts w:ascii="Times New Roman" w:hAnsi="Times New Roman" w:cs="Times New Roman"/>
          <w:sz w:val="20"/>
          <w:szCs w:val="20"/>
        </w:rPr>
      </w:pPr>
      <w:r w:rsidRPr="006E0080">
        <w:rPr>
          <w:rFonts w:ascii="Times New Roman" w:hAnsi="Times New Roman" w:cs="Times New Roman"/>
          <w:sz w:val="20"/>
          <w:szCs w:val="20"/>
        </w:rPr>
        <w:t>______________ О.П. Конышева</w:t>
      </w:r>
    </w:p>
    <w:p w:rsidR="00826A7F" w:rsidRPr="006E0080" w:rsidRDefault="00826A7F" w:rsidP="00826A7F">
      <w:pPr>
        <w:pStyle w:val="ConsTitle"/>
        <w:jc w:val="right"/>
        <w:rPr>
          <w:rFonts w:ascii="Times New Roman" w:hAnsi="Times New Roman" w:cs="Times New Roman"/>
          <w:sz w:val="20"/>
          <w:szCs w:val="20"/>
        </w:rPr>
      </w:pPr>
    </w:p>
    <w:p w:rsidR="00826A7F" w:rsidRPr="006E0080" w:rsidRDefault="00826A7F" w:rsidP="00826A7F">
      <w:pPr>
        <w:pStyle w:val="ConsTitle"/>
        <w:jc w:val="right"/>
        <w:rPr>
          <w:rFonts w:ascii="Times New Roman" w:hAnsi="Times New Roman" w:cs="Times New Roman"/>
          <w:sz w:val="20"/>
          <w:szCs w:val="20"/>
        </w:rPr>
      </w:pPr>
      <w:r w:rsidRPr="006E0080">
        <w:rPr>
          <w:rFonts w:ascii="Times New Roman" w:hAnsi="Times New Roman" w:cs="Times New Roman"/>
          <w:sz w:val="20"/>
          <w:szCs w:val="20"/>
        </w:rPr>
        <w:t xml:space="preserve">Решением Общего собрания владельцев инвестиционных паев </w:t>
      </w:r>
    </w:p>
    <w:p w:rsidR="00826A7F" w:rsidRDefault="00826A7F" w:rsidP="00826A7F">
      <w:pPr>
        <w:pStyle w:val="ConsTitle"/>
        <w:jc w:val="right"/>
        <w:rPr>
          <w:rFonts w:ascii="Times New Roman" w:hAnsi="Times New Roman" w:cs="Times New Roman"/>
          <w:sz w:val="20"/>
          <w:szCs w:val="20"/>
        </w:rPr>
      </w:pPr>
      <w:r w:rsidRPr="00AF1986">
        <w:rPr>
          <w:rFonts w:ascii="Times New Roman" w:hAnsi="Times New Roman" w:cs="Times New Roman"/>
          <w:sz w:val="20"/>
          <w:szCs w:val="20"/>
        </w:rPr>
        <w:t>«Закрытый паевой инвестиционный фонд недвижимости «Протон»</w:t>
      </w:r>
      <w:r w:rsidRPr="00C92119">
        <w:rPr>
          <w:rFonts w:ascii="Times New Roman" w:hAnsi="Times New Roman" w:cs="Times New Roman"/>
          <w:sz w:val="20"/>
          <w:szCs w:val="20"/>
        </w:rPr>
        <w:t xml:space="preserve"> </w:t>
      </w:r>
      <w:r>
        <w:rPr>
          <w:rFonts w:ascii="Times New Roman" w:hAnsi="Times New Roman" w:cs="Times New Roman"/>
          <w:sz w:val="20"/>
          <w:szCs w:val="20"/>
        </w:rPr>
        <w:t>от 12.11.2020 года</w:t>
      </w:r>
    </w:p>
    <w:p w:rsidR="00826A7F" w:rsidRDefault="00826A7F" w:rsidP="00826A7F">
      <w:pPr>
        <w:pStyle w:val="ConsTitle"/>
        <w:jc w:val="right"/>
        <w:rPr>
          <w:rFonts w:ascii="Times New Roman" w:hAnsi="Times New Roman" w:cs="Times New Roman"/>
          <w:sz w:val="20"/>
          <w:szCs w:val="20"/>
        </w:rPr>
      </w:pPr>
      <w:r>
        <w:rPr>
          <w:rFonts w:ascii="Times New Roman" w:hAnsi="Times New Roman" w:cs="Times New Roman"/>
          <w:sz w:val="20"/>
          <w:szCs w:val="20"/>
        </w:rPr>
        <w:t>(Протокол</w:t>
      </w:r>
      <w:r w:rsidRPr="00047C34">
        <w:t xml:space="preserve"> </w:t>
      </w:r>
      <w:r w:rsidRPr="00047C34">
        <w:rPr>
          <w:rFonts w:ascii="Times New Roman" w:hAnsi="Times New Roman" w:cs="Times New Roman"/>
          <w:sz w:val="20"/>
          <w:szCs w:val="20"/>
        </w:rPr>
        <w:t xml:space="preserve">Общего собрания владельцев инвестиционных паев </w:t>
      </w:r>
      <w:r>
        <w:rPr>
          <w:rFonts w:ascii="Times New Roman" w:hAnsi="Times New Roman" w:cs="Times New Roman"/>
          <w:sz w:val="20"/>
          <w:szCs w:val="20"/>
        </w:rPr>
        <w:t xml:space="preserve"> </w:t>
      </w:r>
      <w:r w:rsidRPr="00047C34">
        <w:rPr>
          <w:rFonts w:ascii="Times New Roman" w:hAnsi="Times New Roman" w:cs="Times New Roman"/>
          <w:sz w:val="20"/>
          <w:szCs w:val="20"/>
        </w:rPr>
        <w:t>паевого инвестиционного фонда «Закрытый паевой инвестиционный фонд недвижимости «Протон»</w:t>
      </w:r>
      <w:r>
        <w:rPr>
          <w:rFonts w:ascii="Times New Roman" w:hAnsi="Times New Roman" w:cs="Times New Roman"/>
          <w:sz w:val="20"/>
          <w:szCs w:val="20"/>
        </w:rPr>
        <w:t xml:space="preserve"> от 12.11.2020 года)</w:t>
      </w:r>
    </w:p>
    <w:p w:rsidR="00826A7F" w:rsidRDefault="00826A7F" w:rsidP="00826A7F">
      <w:pPr>
        <w:pStyle w:val="ConsTitle"/>
        <w:jc w:val="right"/>
        <w:rPr>
          <w:sz w:val="20"/>
          <w:szCs w:val="20"/>
        </w:rPr>
      </w:pPr>
      <w:r w:rsidRPr="00C92119">
        <w:rPr>
          <w:rFonts w:ascii="Times New Roman" w:hAnsi="Times New Roman" w:cs="Times New Roman"/>
          <w:sz w:val="20"/>
          <w:szCs w:val="20"/>
        </w:rPr>
        <w:t xml:space="preserve"> </w:t>
      </w:r>
    </w:p>
    <w:p w:rsidR="00FD4AA9" w:rsidRDefault="00FD4AA9" w:rsidP="00FC32F0">
      <w:pPr>
        <w:jc w:val="center"/>
        <w:rPr>
          <w:b/>
          <w:sz w:val="22"/>
          <w:szCs w:val="22"/>
        </w:rPr>
      </w:pPr>
    </w:p>
    <w:p w:rsidR="008C696E" w:rsidRPr="00E45931" w:rsidRDefault="00FD4AA9" w:rsidP="00FC32F0">
      <w:pPr>
        <w:jc w:val="center"/>
        <w:rPr>
          <w:b/>
          <w:sz w:val="22"/>
          <w:szCs w:val="22"/>
        </w:rPr>
      </w:pPr>
      <w:r>
        <w:rPr>
          <w:b/>
          <w:sz w:val="22"/>
          <w:szCs w:val="22"/>
        </w:rPr>
        <w:t>ИЗМЕНЕНИЯ</w:t>
      </w:r>
      <w:r w:rsidR="004D39F2" w:rsidRPr="00E45931">
        <w:rPr>
          <w:b/>
          <w:sz w:val="22"/>
          <w:szCs w:val="22"/>
        </w:rPr>
        <w:t xml:space="preserve"> И ДОПОЛНЕНИ</w:t>
      </w:r>
      <w:r>
        <w:rPr>
          <w:b/>
          <w:sz w:val="22"/>
          <w:szCs w:val="22"/>
        </w:rPr>
        <w:t>Я</w:t>
      </w:r>
      <w:r w:rsidR="004D39F2" w:rsidRPr="00E45931">
        <w:rPr>
          <w:b/>
          <w:sz w:val="22"/>
          <w:szCs w:val="22"/>
        </w:rPr>
        <w:t xml:space="preserve"> </w:t>
      </w:r>
      <w:r w:rsidR="008C696E" w:rsidRPr="00E45931">
        <w:rPr>
          <w:b/>
          <w:sz w:val="22"/>
          <w:szCs w:val="22"/>
        </w:rPr>
        <w:t>В ПРАВИЛА</w:t>
      </w:r>
    </w:p>
    <w:p w:rsidR="008C696E" w:rsidRPr="00E45931" w:rsidRDefault="008C696E" w:rsidP="00FC32F0">
      <w:pPr>
        <w:jc w:val="center"/>
        <w:rPr>
          <w:b/>
          <w:sz w:val="22"/>
          <w:szCs w:val="22"/>
        </w:rPr>
      </w:pPr>
      <w:r w:rsidRPr="00E45931">
        <w:rPr>
          <w:b/>
          <w:sz w:val="22"/>
          <w:szCs w:val="22"/>
        </w:rPr>
        <w:t>доверительного управления паевым инвестиционным фондом</w:t>
      </w:r>
    </w:p>
    <w:p w:rsidR="008C696E" w:rsidRPr="00E45931" w:rsidRDefault="00F57FA4" w:rsidP="00FC32F0">
      <w:pPr>
        <w:jc w:val="center"/>
        <w:rPr>
          <w:b/>
          <w:sz w:val="22"/>
          <w:szCs w:val="22"/>
        </w:rPr>
      </w:pPr>
      <w:r w:rsidRPr="00E45931">
        <w:rPr>
          <w:b/>
          <w:sz w:val="22"/>
          <w:szCs w:val="22"/>
        </w:rPr>
        <w:t>«Закрытый паевой инвестиционный фонд недвижимости «Протон»</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246"/>
      </w:tblGrid>
      <w:tr w:rsidR="004D39F2" w:rsidRPr="00E45931" w:rsidTr="003D3A0B">
        <w:tc>
          <w:tcPr>
            <w:tcW w:w="5104" w:type="dxa"/>
          </w:tcPr>
          <w:p w:rsidR="004D39F2" w:rsidRPr="00E45931" w:rsidRDefault="004D39F2" w:rsidP="002F5B2B">
            <w:pPr>
              <w:pStyle w:val="ConsNonformat"/>
              <w:tabs>
                <w:tab w:val="num" w:pos="0"/>
              </w:tabs>
              <w:jc w:val="center"/>
              <w:rPr>
                <w:rFonts w:ascii="Times New Roman" w:hAnsi="Times New Roman" w:cs="Times New Roman"/>
                <w:bCs/>
                <w:i/>
                <w:sz w:val="22"/>
                <w:szCs w:val="22"/>
              </w:rPr>
            </w:pPr>
            <w:r w:rsidRPr="00E45931">
              <w:rPr>
                <w:rFonts w:ascii="Times New Roman" w:hAnsi="Times New Roman" w:cs="Times New Roman"/>
                <w:bCs/>
                <w:i/>
                <w:sz w:val="22"/>
                <w:szCs w:val="22"/>
              </w:rPr>
              <w:t>Старая редакция</w:t>
            </w:r>
          </w:p>
        </w:tc>
        <w:tc>
          <w:tcPr>
            <w:tcW w:w="5246" w:type="dxa"/>
          </w:tcPr>
          <w:p w:rsidR="004D39F2" w:rsidRPr="00E45931" w:rsidRDefault="004D39F2" w:rsidP="002F5B2B">
            <w:pPr>
              <w:pStyle w:val="ConsNonformat"/>
              <w:tabs>
                <w:tab w:val="num" w:pos="0"/>
              </w:tabs>
              <w:jc w:val="center"/>
              <w:rPr>
                <w:rFonts w:ascii="Times New Roman" w:hAnsi="Times New Roman" w:cs="Times New Roman"/>
                <w:bCs/>
                <w:i/>
                <w:sz w:val="22"/>
                <w:szCs w:val="22"/>
              </w:rPr>
            </w:pPr>
            <w:r w:rsidRPr="00E45931">
              <w:rPr>
                <w:rFonts w:ascii="Times New Roman" w:hAnsi="Times New Roman" w:cs="Times New Roman"/>
                <w:bCs/>
                <w:i/>
                <w:sz w:val="22"/>
                <w:szCs w:val="22"/>
              </w:rPr>
              <w:t>Новая редакция</w:t>
            </w:r>
          </w:p>
        </w:tc>
      </w:tr>
      <w:tr w:rsidR="004D39F2" w:rsidRPr="00E45931" w:rsidTr="003D3A0B">
        <w:tc>
          <w:tcPr>
            <w:tcW w:w="5104" w:type="dxa"/>
          </w:tcPr>
          <w:p w:rsidR="004D39F2" w:rsidRPr="00E45931" w:rsidRDefault="004D39F2" w:rsidP="002F5B2B">
            <w:pPr>
              <w:widowControl w:val="0"/>
              <w:autoSpaceDE w:val="0"/>
              <w:autoSpaceDN w:val="0"/>
              <w:adjustRightInd w:val="0"/>
              <w:spacing w:before="20" w:line="228" w:lineRule="auto"/>
              <w:jc w:val="both"/>
              <w:rPr>
                <w:b/>
                <w:bCs/>
                <w:sz w:val="22"/>
                <w:szCs w:val="22"/>
              </w:rPr>
            </w:pPr>
            <w:r w:rsidRPr="00E45931">
              <w:rPr>
                <w:sz w:val="22"/>
                <w:szCs w:val="22"/>
              </w:rPr>
              <w:t xml:space="preserve">5. Место нахождения Управляющей компании - </w:t>
            </w:r>
            <w:r w:rsidRPr="00E45931">
              <w:rPr>
                <w:b/>
                <w:bCs/>
                <w:sz w:val="22"/>
                <w:szCs w:val="22"/>
              </w:rPr>
              <w:t>Российская Федерация, 119049, г. Москва, ул. Шаболовка, д. 10, корп. 2.</w:t>
            </w:r>
          </w:p>
          <w:p w:rsidR="004D39F2" w:rsidRPr="00E45931" w:rsidRDefault="004D39F2" w:rsidP="002F5B2B">
            <w:pPr>
              <w:widowControl w:val="0"/>
              <w:autoSpaceDE w:val="0"/>
              <w:autoSpaceDN w:val="0"/>
              <w:adjustRightInd w:val="0"/>
              <w:spacing w:before="20" w:line="228" w:lineRule="auto"/>
              <w:jc w:val="both"/>
              <w:rPr>
                <w:bCs/>
                <w:sz w:val="22"/>
                <w:szCs w:val="22"/>
              </w:rPr>
            </w:pPr>
          </w:p>
        </w:tc>
        <w:tc>
          <w:tcPr>
            <w:tcW w:w="5246" w:type="dxa"/>
          </w:tcPr>
          <w:p w:rsidR="004D39F2" w:rsidRPr="00E45931" w:rsidRDefault="004D39F2" w:rsidP="002F5B2B">
            <w:pPr>
              <w:widowControl w:val="0"/>
              <w:autoSpaceDE w:val="0"/>
              <w:autoSpaceDN w:val="0"/>
              <w:adjustRightInd w:val="0"/>
              <w:spacing w:before="20" w:line="228" w:lineRule="auto"/>
              <w:jc w:val="both"/>
              <w:rPr>
                <w:bCs/>
                <w:i/>
                <w:sz w:val="22"/>
                <w:szCs w:val="22"/>
              </w:rPr>
            </w:pPr>
            <w:r w:rsidRPr="00E45931">
              <w:rPr>
                <w:sz w:val="22"/>
                <w:szCs w:val="22"/>
              </w:rPr>
              <w:t xml:space="preserve">5. Место нахождения Управляющей компании - </w:t>
            </w:r>
            <w:r w:rsidRPr="00E45931">
              <w:rPr>
                <w:b/>
                <w:bCs/>
                <w:sz w:val="22"/>
                <w:szCs w:val="22"/>
              </w:rPr>
              <w:t>Российская Федерация, 119021, г. Москва, бульвар Зубовский, д. 11 А,  этаж 6, помещение I, комната 1.</w:t>
            </w:r>
          </w:p>
        </w:tc>
      </w:tr>
      <w:tr w:rsidR="004D39F2" w:rsidRPr="00E45931" w:rsidTr="003D3A0B">
        <w:tc>
          <w:tcPr>
            <w:tcW w:w="5104" w:type="dxa"/>
          </w:tcPr>
          <w:p w:rsidR="00B420DF" w:rsidRPr="00E45931" w:rsidRDefault="00B420DF" w:rsidP="002F5B2B">
            <w:pPr>
              <w:widowControl w:val="0"/>
              <w:autoSpaceDE w:val="0"/>
              <w:autoSpaceDN w:val="0"/>
              <w:adjustRightInd w:val="0"/>
              <w:spacing w:before="20" w:line="228" w:lineRule="auto"/>
              <w:jc w:val="both"/>
              <w:rPr>
                <w:sz w:val="22"/>
                <w:szCs w:val="22"/>
              </w:rPr>
            </w:pPr>
            <w:r w:rsidRPr="00E45931">
              <w:rPr>
                <w:sz w:val="22"/>
                <w:szCs w:val="22"/>
              </w:rPr>
              <w:t xml:space="preserve">8. Место нахождения Специализированного депозитария – </w:t>
            </w:r>
            <w:r w:rsidRPr="00E45931">
              <w:rPr>
                <w:b/>
                <w:bCs/>
                <w:sz w:val="22"/>
                <w:szCs w:val="22"/>
              </w:rPr>
              <w:t>Российская Федерация, 119049, г. Москва, ул. Шаболовка, д. 10, корпус 2.</w:t>
            </w:r>
          </w:p>
          <w:p w:rsidR="004D39F2" w:rsidRPr="00E45931" w:rsidRDefault="004D39F2" w:rsidP="002F5B2B">
            <w:pPr>
              <w:widowControl w:val="0"/>
              <w:autoSpaceDE w:val="0"/>
              <w:autoSpaceDN w:val="0"/>
              <w:adjustRightInd w:val="0"/>
              <w:spacing w:before="20" w:line="228" w:lineRule="auto"/>
              <w:jc w:val="both"/>
              <w:rPr>
                <w:sz w:val="22"/>
                <w:szCs w:val="22"/>
              </w:rPr>
            </w:pPr>
          </w:p>
        </w:tc>
        <w:tc>
          <w:tcPr>
            <w:tcW w:w="5246" w:type="dxa"/>
          </w:tcPr>
          <w:p w:rsidR="004D39F2" w:rsidRPr="00E45931" w:rsidRDefault="00B420DF" w:rsidP="002F5B2B">
            <w:pPr>
              <w:widowControl w:val="0"/>
              <w:autoSpaceDE w:val="0"/>
              <w:autoSpaceDN w:val="0"/>
              <w:adjustRightInd w:val="0"/>
              <w:spacing w:before="20" w:line="228" w:lineRule="auto"/>
              <w:jc w:val="both"/>
              <w:rPr>
                <w:sz w:val="22"/>
                <w:szCs w:val="22"/>
              </w:rPr>
            </w:pPr>
            <w:r w:rsidRPr="00E45931">
              <w:rPr>
                <w:sz w:val="22"/>
                <w:szCs w:val="22"/>
              </w:rPr>
              <w:t xml:space="preserve">8. Место нахождения Специализированного депозитария – </w:t>
            </w:r>
            <w:r w:rsidRPr="00E45931">
              <w:rPr>
                <w:b/>
                <w:bCs/>
                <w:sz w:val="22"/>
                <w:szCs w:val="22"/>
              </w:rPr>
              <w:t>Российская Федерация, 119021, г. Москва, бульвар Зубовский, д. 11 А,  этаж 7, помещение I, комната 1.</w:t>
            </w:r>
          </w:p>
        </w:tc>
      </w:tr>
      <w:tr w:rsidR="004D39F2" w:rsidRPr="00E45931" w:rsidTr="003D3A0B">
        <w:tc>
          <w:tcPr>
            <w:tcW w:w="5104" w:type="dxa"/>
          </w:tcPr>
          <w:p w:rsidR="004D39F2" w:rsidRPr="00E45931" w:rsidRDefault="006935B9" w:rsidP="002F5B2B">
            <w:pPr>
              <w:widowControl w:val="0"/>
              <w:autoSpaceDE w:val="0"/>
              <w:autoSpaceDN w:val="0"/>
              <w:adjustRightInd w:val="0"/>
              <w:spacing w:before="20" w:line="228" w:lineRule="auto"/>
              <w:jc w:val="both"/>
              <w:rPr>
                <w:sz w:val="22"/>
                <w:szCs w:val="22"/>
              </w:rPr>
            </w:pPr>
            <w:r w:rsidRPr="00E45931">
              <w:rPr>
                <w:sz w:val="22"/>
                <w:szCs w:val="22"/>
              </w:rPr>
              <w:t xml:space="preserve">12. Место нахождения Регистратора - </w:t>
            </w:r>
            <w:r w:rsidRPr="00E45931">
              <w:rPr>
                <w:b/>
                <w:bCs/>
                <w:sz w:val="22"/>
                <w:szCs w:val="22"/>
              </w:rPr>
              <w:t>Российская Федерация, 119049, г. Москва, ул. Шаболовка, д. 10, корпус 2</w:t>
            </w:r>
            <w:r w:rsidRPr="00E45931">
              <w:rPr>
                <w:sz w:val="22"/>
                <w:szCs w:val="22"/>
              </w:rPr>
              <w:t>.</w:t>
            </w:r>
          </w:p>
        </w:tc>
        <w:tc>
          <w:tcPr>
            <w:tcW w:w="5246" w:type="dxa"/>
          </w:tcPr>
          <w:p w:rsidR="004D39F2" w:rsidRPr="00E45931" w:rsidRDefault="006935B9" w:rsidP="002F5B2B">
            <w:pPr>
              <w:widowControl w:val="0"/>
              <w:autoSpaceDE w:val="0"/>
              <w:autoSpaceDN w:val="0"/>
              <w:adjustRightInd w:val="0"/>
              <w:spacing w:before="20" w:line="228" w:lineRule="auto"/>
              <w:jc w:val="both"/>
              <w:rPr>
                <w:sz w:val="22"/>
                <w:szCs w:val="22"/>
              </w:rPr>
            </w:pPr>
            <w:r w:rsidRPr="00E45931">
              <w:rPr>
                <w:sz w:val="22"/>
                <w:szCs w:val="22"/>
              </w:rPr>
              <w:t xml:space="preserve">12. Место нахождения Регистратора - </w:t>
            </w:r>
            <w:r w:rsidRPr="00E45931">
              <w:rPr>
                <w:b/>
                <w:bCs/>
                <w:sz w:val="22"/>
                <w:szCs w:val="22"/>
              </w:rPr>
              <w:t>Российская Федерация, 119021, г. Москва, бульвар Зубовский, д. 11 А,  этаж 7, помещение I,</w:t>
            </w:r>
            <w:r w:rsidR="002F5B2B" w:rsidRPr="00E45931">
              <w:rPr>
                <w:b/>
                <w:bCs/>
                <w:sz w:val="22"/>
                <w:szCs w:val="22"/>
              </w:rPr>
              <w:t xml:space="preserve">  </w:t>
            </w:r>
            <w:r w:rsidRPr="00E45931">
              <w:rPr>
                <w:b/>
                <w:bCs/>
                <w:sz w:val="22"/>
                <w:szCs w:val="22"/>
              </w:rPr>
              <w:t xml:space="preserve"> комната 1</w:t>
            </w:r>
            <w:r w:rsidRPr="00E45931">
              <w:rPr>
                <w:sz w:val="22"/>
                <w:szCs w:val="22"/>
              </w:rPr>
              <w:t>.</w:t>
            </w:r>
          </w:p>
        </w:tc>
      </w:tr>
      <w:tr w:rsidR="009C292E" w:rsidRPr="00E45931" w:rsidTr="003D3A0B">
        <w:tc>
          <w:tcPr>
            <w:tcW w:w="5104" w:type="dxa"/>
          </w:tcPr>
          <w:p w:rsidR="009C292E" w:rsidRPr="00E45931" w:rsidRDefault="009C292E" w:rsidP="00B811B6">
            <w:pPr>
              <w:widowControl w:val="0"/>
              <w:autoSpaceDE w:val="0"/>
              <w:autoSpaceDN w:val="0"/>
              <w:adjustRightInd w:val="0"/>
              <w:spacing w:before="20" w:line="228" w:lineRule="auto"/>
              <w:jc w:val="both"/>
              <w:rPr>
                <w:sz w:val="22"/>
                <w:szCs w:val="22"/>
              </w:rPr>
            </w:pPr>
            <w:r w:rsidRPr="00E45931">
              <w:rPr>
                <w:sz w:val="22"/>
                <w:szCs w:val="22"/>
              </w:rPr>
              <w:t>17.1. Акционерное общество «2К» - Российская Федерация, 127055, г. Москва, ул. Бутырский Вал, д. 68/70, стр. 2.</w:t>
            </w:r>
          </w:p>
        </w:tc>
        <w:tc>
          <w:tcPr>
            <w:tcW w:w="5246" w:type="dxa"/>
          </w:tcPr>
          <w:p w:rsidR="009C292E" w:rsidRPr="00E45931" w:rsidRDefault="009C292E" w:rsidP="00B811B6">
            <w:pPr>
              <w:pStyle w:val="ConsPlusNormal"/>
              <w:ind w:firstLine="0"/>
              <w:jc w:val="both"/>
              <w:rPr>
                <w:sz w:val="22"/>
                <w:szCs w:val="22"/>
              </w:rPr>
            </w:pPr>
            <w:r w:rsidRPr="00E45931">
              <w:rPr>
                <w:rFonts w:ascii="Times New Roman" w:hAnsi="Times New Roman" w:cs="Times New Roman"/>
                <w:sz w:val="22"/>
                <w:szCs w:val="22"/>
              </w:rPr>
              <w:t xml:space="preserve">17.1. Акционерное общество «2К» - Российская Федерация, 127055, г. Москва, ул. Бутырский Вал, д. 68/70, стр. 2, </w:t>
            </w:r>
            <w:r w:rsidRPr="00E45931">
              <w:rPr>
                <w:rFonts w:ascii="Times New Roman" w:hAnsi="Times New Roman" w:cs="Times New Roman"/>
                <w:b/>
                <w:sz w:val="22"/>
                <w:szCs w:val="22"/>
              </w:rPr>
              <w:t>этаж 6, помещение I, комната 4</w:t>
            </w:r>
            <w:r w:rsidRPr="00E45931">
              <w:rPr>
                <w:rFonts w:ascii="Times New Roman" w:hAnsi="Times New Roman" w:cs="Times New Roman"/>
                <w:sz w:val="22"/>
                <w:szCs w:val="22"/>
              </w:rPr>
              <w:t>.</w:t>
            </w:r>
          </w:p>
        </w:tc>
      </w:tr>
      <w:tr w:rsidR="009C292E" w:rsidRPr="00E45931" w:rsidTr="003D3A0B">
        <w:tc>
          <w:tcPr>
            <w:tcW w:w="5104" w:type="dxa"/>
          </w:tcPr>
          <w:p w:rsidR="009C292E" w:rsidRPr="00E45931" w:rsidRDefault="009C292E" w:rsidP="00B811B6">
            <w:pPr>
              <w:jc w:val="both"/>
              <w:rPr>
                <w:sz w:val="22"/>
                <w:szCs w:val="22"/>
              </w:rPr>
            </w:pPr>
            <w:r w:rsidRPr="00E45931">
              <w:rPr>
                <w:sz w:val="22"/>
                <w:szCs w:val="22"/>
              </w:rPr>
              <w:t xml:space="preserve">17.3. ОБЩЕСТВО С ОГРАНИЧЕННОЙ ОТВЕТСТВЕННОСТЬЮ «ЦЕНТР ОЦЕНКИ ИМУЩЕСТВА» - Российская Федерация, 119017, г. Москва, </w:t>
            </w:r>
            <w:proofErr w:type="spellStart"/>
            <w:r w:rsidRPr="00E45931">
              <w:rPr>
                <w:sz w:val="22"/>
                <w:szCs w:val="22"/>
              </w:rPr>
              <w:t>Кадашевская</w:t>
            </w:r>
            <w:proofErr w:type="spellEnd"/>
            <w:r w:rsidRPr="00E45931">
              <w:rPr>
                <w:sz w:val="22"/>
                <w:szCs w:val="22"/>
              </w:rPr>
              <w:t xml:space="preserve"> набережная, д. 6/1/2, стр. 3. </w:t>
            </w:r>
          </w:p>
        </w:tc>
        <w:tc>
          <w:tcPr>
            <w:tcW w:w="5246" w:type="dxa"/>
          </w:tcPr>
          <w:p w:rsidR="009C292E" w:rsidRPr="00E45931" w:rsidRDefault="009C292E" w:rsidP="00B811B6">
            <w:pPr>
              <w:jc w:val="both"/>
              <w:rPr>
                <w:sz w:val="22"/>
                <w:szCs w:val="22"/>
              </w:rPr>
            </w:pPr>
            <w:r w:rsidRPr="00E45931">
              <w:rPr>
                <w:sz w:val="22"/>
                <w:szCs w:val="22"/>
              </w:rPr>
              <w:t xml:space="preserve">17.3. ОБЩЕСТВО С ОГРАНИЧЕННОЙ ОТВЕТСТВЕННОСТЬЮ «ЦЕНТР ОЦЕНКИ ИМУЩЕСТВА» - Российская Федерация, 119017, г. Москва, </w:t>
            </w:r>
            <w:proofErr w:type="spellStart"/>
            <w:r w:rsidRPr="00E45931">
              <w:rPr>
                <w:sz w:val="22"/>
                <w:szCs w:val="22"/>
              </w:rPr>
              <w:t>Кадашевская</w:t>
            </w:r>
            <w:proofErr w:type="spellEnd"/>
            <w:r w:rsidRPr="00E45931">
              <w:rPr>
                <w:sz w:val="22"/>
                <w:szCs w:val="22"/>
              </w:rPr>
              <w:t xml:space="preserve"> набережная, д. 6/1/2, стр. 3, </w:t>
            </w:r>
            <w:r w:rsidRPr="00E45931">
              <w:rPr>
                <w:b/>
                <w:sz w:val="22"/>
                <w:szCs w:val="22"/>
              </w:rPr>
              <w:t>кабинет 36</w:t>
            </w:r>
            <w:r w:rsidRPr="00E45931">
              <w:rPr>
                <w:sz w:val="22"/>
                <w:szCs w:val="22"/>
              </w:rPr>
              <w:t xml:space="preserve">. </w:t>
            </w:r>
          </w:p>
        </w:tc>
      </w:tr>
      <w:tr w:rsidR="00ED4D59" w:rsidRPr="00E45931" w:rsidTr="003D3A0B">
        <w:tc>
          <w:tcPr>
            <w:tcW w:w="5104" w:type="dxa"/>
          </w:tcPr>
          <w:p w:rsidR="000B654B" w:rsidRPr="00E45931" w:rsidRDefault="000B654B" w:rsidP="002F5B2B">
            <w:pPr>
              <w:widowControl w:val="0"/>
              <w:tabs>
                <w:tab w:val="left" w:pos="900"/>
              </w:tabs>
              <w:autoSpaceDE w:val="0"/>
              <w:autoSpaceDN w:val="0"/>
              <w:adjustRightInd w:val="0"/>
              <w:spacing w:before="20" w:line="228" w:lineRule="auto"/>
              <w:jc w:val="both"/>
              <w:rPr>
                <w:sz w:val="22"/>
                <w:szCs w:val="22"/>
              </w:rPr>
            </w:pPr>
            <w:r w:rsidRPr="00E45931">
              <w:rPr>
                <w:sz w:val="22"/>
                <w:szCs w:val="22"/>
              </w:rPr>
              <w:t xml:space="preserve">24. Инвестиционной политикой Управляющей Компании является строительство объектов недвижимого имущества с целью их продажи или сдачи в аренду. </w:t>
            </w:r>
          </w:p>
          <w:p w:rsidR="00ED4D59" w:rsidRPr="00E45931" w:rsidRDefault="00ED4D59" w:rsidP="002F5B2B">
            <w:pPr>
              <w:widowControl w:val="0"/>
              <w:autoSpaceDE w:val="0"/>
              <w:autoSpaceDN w:val="0"/>
              <w:adjustRightInd w:val="0"/>
              <w:spacing w:before="20" w:line="228" w:lineRule="auto"/>
              <w:ind w:firstLine="567"/>
              <w:jc w:val="both"/>
              <w:rPr>
                <w:sz w:val="22"/>
                <w:szCs w:val="22"/>
              </w:rPr>
            </w:pPr>
          </w:p>
        </w:tc>
        <w:tc>
          <w:tcPr>
            <w:tcW w:w="5246" w:type="dxa"/>
          </w:tcPr>
          <w:p w:rsidR="00ED4D59" w:rsidRPr="00E45931" w:rsidRDefault="000B654B" w:rsidP="002F5B2B">
            <w:pPr>
              <w:widowControl w:val="0"/>
              <w:tabs>
                <w:tab w:val="left" w:pos="900"/>
              </w:tabs>
              <w:autoSpaceDE w:val="0"/>
              <w:autoSpaceDN w:val="0"/>
              <w:adjustRightInd w:val="0"/>
              <w:spacing w:before="20" w:line="228" w:lineRule="auto"/>
              <w:jc w:val="both"/>
              <w:rPr>
                <w:sz w:val="22"/>
                <w:szCs w:val="22"/>
              </w:rPr>
            </w:pPr>
            <w:r w:rsidRPr="00E45931">
              <w:rPr>
                <w:sz w:val="22"/>
                <w:szCs w:val="22"/>
              </w:rPr>
              <w:t xml:space="preserve">24. Инвестиционной политикой Управляющей компании является строительство, </w:t>
            </w:r>
            <w:r w:rsidRPr="00E45931">
              <w:rPr>
                <w:b/>
                <w:sz w:val="22"/>
                <w:szCs w:val="22"/>
              </w:rPr>
              <w:t>приобретение</w:t>
            </w:r>
            <w:r w:rsidRPr="00E45931">
              <w:rPr>
                <w:sz w:val="22"/>
                <w:szCs w:val="22"/>
              </w:rPr>
              <w:t xml:space="preserve"> объектов недвижимого имущества с целью их </w:t>
            </w:r>
            <w:r w:rsidRPr="00E45931">
              <w:rPr>
                <w:b/>
                <w:sz w:val="22"/>
                <w:szCs w:val="22"/>
              </w:rPr>
              <w:t>последующей</w:t>
            </w:r>
            <w:r w:rsidRPr="00E45931">
              <w:rPr>
                <w:sz w:val="22"/>
                <w:szCs w:val="22"/>
              </w:rPr>
              <w:t xml:space="preserve"> продажи и (или) с целью сдачи их в аренду, </w:t>
            </w:r>
            <w:r w:rsidRPr="00E45931">
              <w:rPr>
                <w:b/>
                <w:sz w:val="22"/>
                <w:szCs w:val="22"/>
              </w:rPr>
              <w:t>а также инвестирование свободных средств в объекты, предусмотренные п. 25  настоящих Правил</w:t>
            </w:r>
            <w:r w:rsidRPr="00E45931">
              <w:rPr>
                <w:sz w:val="22"/>
                <w:szCs w:val="22"/>
              </w:rPr>
              <w:t xml:space="preserve">. </w:t>
            </w:r>
          </w:p>
        </w:tc>
      </w:tr>
      <w:tr w:rsidR="00ED4D59" w:rsidRPr="00E45931" w:rsidTr="003D3A0B">
        <w:tc>
          <w:tcPr>
            <w:tcW w:w="5104" w:type="dxa"/>
          </w:tcPr>
          <w:p w:rsidR="008A1C1D" w:rsidRPr="00E45931" w:rsidRDefault="008A1C1D" w:rsidP="002F5B2B">
            <w:pPr>
              <w:widowControl w:val="0"/>
              <w:tabs>
                <w:tab w:val="left" w:pos="900"/>
              </w:tabs>
              <w:autoSpaceDE w:val="0"/>
              <w:autoSpaceDN w:val="0"/>
              <w:adjustRightInd w:val="0"/>
              <w:spacing w:before="20" w:line="228" w:lineRule="auto"/>
              <w:jc w:val="both"/>
              <w:rPr>
                <w:sz w:val="22"/>
                <w:szCs w:val="22"/>
              </w:rPr>
            </w:pPr>
            <w:r w:rsidRPr="00E45931">
              <w:rPr>
                <w:sz w:val="22"/>
                <w:szCs w:val="22"/>
              </w:rPr>
              <w:t>25.1. Имущество, составляющее Фонд, может быть инвестировано в:</w:t>
            </w:r>
          </w:p>
          <w:p w:rsidR="001F1A1B" w:rsidRPr="00E45931" w:rsidRDefault="001F1A1B" w:rsidP="001F1A1B">
            <w:pPr>
              <w:widowControl w:val="0"/>
              <w:tabs>
                <w:tab w:val="left" w:pos="900"/>
              </w:tabs>
              <w:autoSpaceDE w:val="0"/>
              <w:autoSpaceDN w:val="0"/>
              <w:adjustRightInd w:val="0"/>
              <w:spacing w:before="20" w:line="228" w:lineRule="auto"/>
              <w:ind w:firstLine="540"/>
              <w:jc w:val="both"/>
              <w:rPr>
                <w:b/>
                <w:sz w:val="22"/>
                <w:szCs w:val="22"/>
              </w:rPr>
            </w:pPr>
            <w:r w:rsidRPr="00E45931">
              <w:rPr>
                <w:sz w:val="22"/>
                <w:szCs w:val="22"/>
              </w:rPr>
              <w:t xml:space="preserve">1) </w:t>
            </w:r>
            <w:r w:rsidRPr="00E45931">
              <w:rPr>
                <w:b/>
                <w:sz w:val="22"/>
                <w:szCs w:val="22"/>
              </w:rPr>
              <w:t>денежные средства, в том числе иностранную валюту, на счетах и во вкладах в кредитных организациях;</w:t>
            </w:r>
          </w:p>
          <w:p w:rsidR="001F1A1B" w:rsidRPr="00E45931" w:rsidRDefault="001F1A1B" w:rsidP="001F1A1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2) недвижимое имущество и право аренды недвижимого имущества;</w:t>
            </w:r>
          </w:p>
          <w:p w:rsidR="001F1A1B" w:rsidRPr="00E45931" w:rsidRDefault="001F1A1B" w:rsidP="001F1A1B">
            <w:pPr>
              <w:widowControl w:val="0"/>
              <w:tabs>
                <w:tab w:val="left" w:pos="900"/>
              </w:tabs>
              <w:autoSpaceDE w:val="0"/>
              <w:autoSpaceDN w:val="0"/>
              <w:adjustRightInd w:val="0"/>
              <w:spacing w:before="20" w:line="228" w:lineRule="auto"/>
              <w:ind w:firstLine="540"/>
              <w:jc w:val="both"/>
              <w:rPr>
                <w:sz w:val="22"/>
                <w:szCs w:val="22"/>
              </w:rPr>
            </w:pPr>
            <w:r w:rsidRPr="00E45931">
              <w:rPr>
                <w:sz w:val="22"/>
                <w:szCs w:val="22"/>
              </w:rPr>
              <w:t xml:space="preserve">3) имущественные права из договоров участия в долевом строительстве </w:t>
            </w:r>
            <w:r w:rsidRPr="00E45931">
              <w:rPr>
                <w:b/>
                <w:sz w:val="22"/>
                <w:szCs w:val="22"/>
              </w:rPr>
              <w:t>объектов недвижимого имущества</w:t>
            </w:r>
            <w:r w:rsidRPr="00E45931">
              <w:rPr>
                <w:sz w:val="22"/>
                <w:szCs w:val="22"/>
              </w:rPr>
              <w:t>,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1A1B" w:rsidRPr="00E45931" w:rsidRDefault="001F1A1B" w:rsidP="001F1A1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4) долговые инструменты;</w:t>
            </w:r>
          </w:p>
          <w:p w:rsidR="001F1A1B" w:rsidRPr="00E45931" w:rsidRDefault="001F1A1B" w:rsidP="001F1A1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lastRenderedPageBreak/>
              <w:t xml:space="preserve">5) инвестиционные паи закрытых паевых инвестиционных фондов и обыкновенные акции акционерных инвестиционных фондов, относящихся к категории фондов недвижимости или рентных фондов; </w:t>
            </w:r>
          </w:p>
          <w:p w:rsidR="001F1A1B" w:rsidRPr="00E45931" w:rsidRDefault="001F1A1B" w:rsidP="001F1A1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«C», «O», пятая буква – значение «R».</w:t>
            </w:r>
          </w:p>
          <w:p w:rsidR="001F1A1B" w:rsidRPr="00E45931" w:rsidRDefault="001F1A1B" w:rsidP="002F5B2B">
            <w:pPr>
              <w:widowControl w:val="0"/>
              <w:autoSpaceDE w:val="0"/>
              <w:autoSpaceDN w:val="0"/>
              <w:adjustRightInd w:val="0"/>
              <w:spacing w:before="20" w:line="228" w:lineRule="auto"/>
              <w:ind w:firstLine="567"/>
              <w:jc w:val="both"/>
              <w:rPr>
                <w:sz w:val="22"/>
                <w:szCs w:val="22"/>
              </w:rPr>
            </w:pPr>
          </w:p>
        </w:tc>
        <w:tc>
          <w:tcPr>
            <w:tcW w:w="5246" w:type="dxa"/>
          </w:tcPr>
          <w:p w:rsidR="008A1C1D" w:rsidRPr="00E45931" w:rsidRDefault="008A1C1D" w:rsidP="002F5B2B">
            <w:pPr>
              <w:widowControl w:val="0"/>
              <w:tabs>
                <w:tab w:val="left" w:pos="900"/>
              </w:tabs>
              <w:autoSpaceDE w:val="0"/>
              <w:autoSpaceDN w:val="0"/>
              <w:adjustRightInd w:val="0"/>
              <w:spacing w:before="20" w:line="228" w:lineRule="auto"/>
              <w:jc w:val="both"/>
              <w:rPr>
                <w:sz w:val="22"/>
                <w:szCs w:val="22"/>
              </w:rPr>
            </w:pPr>
            <w:r w:rsidRPr="00E45931">
              <w:rPr>
                <w:sz w:val="22"/>
                <w:szCs w:val="22"/>
              </w:rPr>
              <w:lastRenderedPageBreak/>
              <w:t>25.1. Имущество, составляющее Фонд, может быть инвестировано в:</w:t>
            </w:r>
          </w:p>
          <w:p w:rsidR="008A1C1D" w:rsidRPr="00E45931" w:rsidRDefault="008A1C1D" w:rsidP="002F5B2B">
            <w:pPr>
              <w:widowControl w:val="0"/>
              <w:tabs>
                <w:tab w:val="left" w:pos="900"/>
              </w:tabs>
              <w:autoSpaceDE w:val="0"/>
              <w:autoSpaceDN w:val="0"/>
              <w:adjustRightInd w:val="0"/>
              <w:spacing w:before="20" w:line="228" w:lineRule="auto"/>
              <w:ind w:firstLine="540"/>
              <w:jc w:val="both"/>
              <w:rPr>
                <w:sz w:val="22"/>
                <w:szCs w:val="22"/>
              </w:rPr>
            </w:pPr>
            <w:r w:rsidRPr="00E45931">
              <w:rPr>
                <w:sz w:val="22"/>
                <w:szCs w:val="22"/>
              </w:rPr>
              <w:t>1</w:t>
            </w:r>
            <w:r w:rsidRPr="00E45931">
              <w:rPr>
                <w:b/>
                <w:sz w:val="22"/>
                <w:szCs w:val="22"/>
              </w:rPr>
              <w:t>) инструменты денежного рынка</w:t>
            </w:r>
            <w:r w:rsidRPr="00E45931">
              <w:rPr>
                <w:sz w:val="22"/>
                <w:szCs w:val="22"/>
              </w:rPr>
              <w:t>;</w:t>
            </w:r>
          </w:p>
          <w:p w:rsidR="008A1C1D" w:rsidRPr="00E45931" w:rsidRDefault="008A1C1D" w:rsidP="002F5B2B">
            <w:pPr>
              <w:autoSpaceDE w:val="0"/>
              <w:autoSpaceDN w:val="0"/>
              <w:adjustRightInd w:val="0"/>
              <w:ind w:firstLine="540"/>
              <w:jc w:val="both"/>
              <w:rPr>
                <w:b/>
                <w:sz w:val="22"/>
                <w:szCs w:val="22"/>
              </w:rPr>
            </w:pPr>
            <w:r w:rsidRPr="00E45931">
              <w:rPr>
                <w:sz w:val="22"/>
                <w:szCs w:val="22"/>
              </w:rPr>
              <w:t xml:space="preserve">2) </w:t>
            </w:r>
            <w:r w:rsidRPr="00E45931">
              <w:rPr>
                <w:b/>
                <w:sz w:val="22"/>
                <w:szCs w:val="22"/>
              </w:rPr>
              <w:t>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rsidR="008A1C1D" w:rsidRPr="00E45931" w:rsidRDefault="008A1C1D" w:rsidP="002F5B2B">
            <w:pPr>
              <w:autoSpaceDE w:val="0"/>
              <w:autoSpaceDN w:val="0"/>
              <w:adjustRightInd w:val="0"/>
              <w:ind w:firstLine="540"/>
              <w:jc w:val="both"/>
              <w:rPr>
                <w:b/>
                <w:sz w:val="22"/>
                <w:szCs w:val="22"/>
              </w:rPr>
            </w:pPr>
            <w:r w:rsidRPr="00E45931">
              <w:rPr>
                <w:b/>
                <w:sz w:val="22"/>
                <w:szCs w:val="22"/>
              </w:rPr>
              <w:t>3)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rsidR="008A1C1D" w:rsidRPr="00E45931" w:rsidRDefault="008A1C1D" w:rsidP="002F5B2B">
            <w:pPr>
              <w:autoSpaceDE w:val="0"/>
              <w:autoSpaceDN w:val="0"/>
              <w:adjustRightInd w:val="0"/>
              <w:ind w:firstLine="540"/>
              <w:jc w:val="both"/>
              <w:rPr>
                <w:b/>
                <w:sz w:val="22"/>
                <w:szCs w:val="22"/>
              </w:rPr>
            </w:pPr>
            <w:r w:rsidRPr="00E45931">
              <w:rPr>
                <w:b/>
                <w:sz w:val="22"/>
                <w:szCs w:val="22"/>
              </w:rPr>
              <w:t xml:space="preserve">4) нежилые здания, введенные в эксплуатацию в установленном законодательством Российской Федерации порядке и соответствующие требованиям </w:t>
            </w:r>
            <w:r w:rsidRPr="00E45931">
              <w:rPr>
                <w:b/>
                <w:sz w:val="22"/>
                <w:szCs w:val="22"/>
              </w:rPr>
              <w:lastRenderedPageBreak/>
              <w:t>Указания Банка России от 05.09.2016 №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Управляющей компании в праве собственности;</w:t>
            </w:r>
          </w:p>
          <w:p w:rsidR="008A1C1D" w:rsidRPr="00E45931" w:rsidRDefault="008A1C1D" w:rsidP="002F5B2B">
            <w:pPr>
              <w:autoSpaceDE w:val="0"/>
              <w:autoSpaceDN w:val="0"/>
              <w:adjustRightInd w:val="0"/>
              <w:ind w:firstLine="540"/>
              <w:jc w:val="both"/>
              <w:rPr>
                <w:b/>
                <w:sz w:val="22"/>
                <w:szCs w:val="22"/>
              </w:rPr>
            </w:pPr>
            <w:r w:rsidRPr="00E45931">
              <w:rPr>
                <w:b/>
                <w:sz w:val="22"/>
                <w:szCs w:val="22"/>
              </w:rPr>
              <w:t>5) помещения в нежилых зданиях, в том числе находящиеся в общей собственности с определением доли Управляющей компании в праве собственности;</w:t>
            </w:r>
          </w:p>
          <w:p w:rsidR="008A1C1D" w:rsidRPr="00E45931" w:rsidRDefault="008A1C1D" w:rsidP="002F5B2B">
            <w:pPr>
              <w:autoSpaceDE w:val="0"/>
              <w:autoSpaceDN w:val="0"/>
              <w:adjustRightInd w:val="0"/>
              <w:ind w:firstLine="540"/>
              <w:jc w:val="both"/>
              <w:rPr>
                <w:b/>
                <w:sz w:val="22"/>
                <w:szCs w:val="22"/>
              </w:rPr>
            </w:pPr>
            <w:r w:rsidRPr="00E45931">
              <w:rPr>
                <w:b/>
                <w:sz w:val="22"/>
                <w:szCs w:val="22"/>
              </w:rPr>
              <w:t>6)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rsidR="008A1C1D" w:rsidRPr="00E45931" w:rsidRDefault="008A1C1D" w:rsidP="002F5B2B">
            <w:pPr>
              <w:autoSpaceDE w:val="0"/>
              <w:autoSpaceDN w:val="0"/>
              <w:adjustRightInd w:val="0"/>
              <w:ind w:firstLine="540"/>
              <w:jc w:val="both"/>
              <w:rPr>
                <w:b/>
                <w:sz w:val="22"/>
                <w:szCs w:val="22"/>
              </w:rPr>
            </w:pPr>
            <w:r w:rsidRPr="00E45931">
              <w:rPr>
                <w:b/>
                <w:sz w:val="22"/>
                <w:szCs w:val="22"/>
              </w:rPr>
              <w:t>7)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rsidR="008A1C1D" w:rsidRPr="00E45931" w:rsidRDefault="008A1C1D" w:rsidP="002F5B2B">
            <w:pPr>
              <w:autoSpaceDE w:val="0"/>
              <w:autoSpaceDN w:val="0"/>
              <w:adjustRightInd w:val="0"/>
              <w:ind w:firstLine="540"/>
              <w:jc w:val="both"/>
              <w:rPr>
                <w:b/>
                <w:sz w:val="22"/>
                <w:szCs w:val="22"/>
              </w:rPr>
            </w:pPr>
            <w:r w:rsidRPr="00E45931">
              <w:rPr>
                <w:b/>
                <w:sz w:val="22"/>
                <w:szCs w:val="22"/>
              </w:rPr>
              <w:t>8)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rsidR="008A1C1D" w:rsidRPr="00E45931" w:rsidRDefault="008A1C1D" w:rsidP="002F5B2B">
            <w:pPr>
              <w:autoSpaceDE w:val="0"/>
              <w:autoSpaceDN w:val="0"/>
              <w:adjustRightInd w:val="0"/>
              <w:ind w:firstLine="540"/>
              <w:jc w:val="both"/>
              <w:rPr>
                <w:b/>
                <w:sz w:val="22"/>
                <w:szCs w:val="22"/>
              </w:rPr>
            </w:pPr>
            <w:r w:rsidRPr="00E45931">
              <w:rPr>
                <w:b/>
                <w:sz w:val="22"/>
                <w:szCs w:val="22"/>
              </w:rPr>
              <w:t>9) права аренды земельного участка, на котором расположено недвижимое имущество, составляющее Фонд;</w:t>
            </w:r>
          </w:p>
          <w:p w:rsidR="008A1C1D" w:rsidRPr="00E45931" w:rsidRDefault="008A1C1D" w:rsidP="002F5B2B">
            <w:pPr>
              <w:autoSpaceDE w:val="0"/>
              <w:autoSpaceDN w:val="0"/>
              <w:adjustRightInd w:val="0"/>
              <w:ind w:firstLine="540"/>
              <w:jc w:val="both"/>
              <w:rPr>
                <w:sz w:val="22"/>
                <w:szCs w:val="22"/>
              </w:rPr>
            </w:pPr>
            <w:r w:rsidRPr="00E45931">
              <w:rPr>
                <w:b/>
                <w:sz w:val="22"/>
                <w:szCs w:val="22"/>
              </w:rPr>
              <w:t>10)</w:t>
            </w:r>
            <w:r w:rsidRPr="00E45931">
              <w:rPr>
                <w:sz w:val="22"/>
                <w:szCs w:val="22"/>
              </w:rPr>
              <w:t xml:space="preserve"> имущественные права из договоров участия в долевом строительстве </w:t>
            </w:r>
            <w:r w:rsidRPr="00E45931">
              <w:rPr>
                <w:b/>
                <w:sz w:val="22"/>
                <w:szCs w:val="22"/>
              </w:rPr>
              <w:t>жилых и многоквартирных домов</w:t>
            </w:r>
            <w:r w:rsidRPr="00E45931">
              <w:rPr>
                <w:sz w:val="22"/>
                <w:szCs w:val="22"/>
              </w:rPr>
              <w:t xml:space="preserve">, заключенных в соответствии с Федеральным законом от 30.12.2004 </w:t>
            </w:r>
            <w:r w:rsidRPr="00E45931">
              <w:rPr>
                <w:b/>
                <w:sz w:val="22"/>
                <w:szCs w:val="22"/>
              </w:rPr>
              <w:t>года</w:t>
            </w:r>
            <w:r w:rsidRPr="00E45931">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8A1C1D" w:rsidRPr="00E45931" w:rsidRDefault="008A1C1D" w:rsidP="002F5B2B">
            <w:pPr>
              <w:autoSpaceDE w:val="0"/>
              <w:autoSpaceDN w:val="0"/>
              <w:adjustRightInd w:val="0"/>
              <w:ind w:firstLine="540"/>
              <w:jc w:val="both"/>
              <w:rPr>
                <w:b/>
                <w:sz w:val="22"/>
                <w:szCs w:val="22"/>
              </w:rPr>
            </w:pPr>
            <w:r w:rsidRPr="00E45931">
              <w:rPr>
                <w:b/>
                <w:sz w:val="22"/>
                <w:szCs w:val="22"/>
              </w:rPr>
              <w:t>11) права требования из договоров, заключенных для целей доверительного управления в отношении активов, указанных в настоящем пункте;</w:t>
            </w:r>
          </w:p>
          <w:p w:rsidR="00ED4D59" w:rsidRPr="00E45931" w:rsidRDefault="008A1C1D" w:rsidP="003D55D5">
            <w:pPr>
              <w:autoSpaceDE w:val="0"/>
              <w:autoSpaceDN w:val="0"/>
              <w:adjustRightInd w:val="0"/>
              <w:ind w:firstLine="540"/>
              <w:jc w:val="both"/>
              <w:rPr>
                <w:sz w:val="22"/>
                <w:szCs w:val="22"/>
              </w:rPr>
            </w:pPr>
            <w:r w:rsidRPr="00E45931">
              <w:rPr>
                <w:b/>
                <w:sz w:val="22"/>
                <w:szCs w:val="22"/>
              </w:rPr>
              <w:t>12)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ED4D59" w:rsidRPr="00E45931" w:rsidTr="003D3A0B">
        <w:tc>
          <w:tcPr>
            <w:tcW w:w="5104" w:type="dxa"/>
          </w:tcPr>
          <w:p w:rsidR="00D06D22" w:rsidRPr="00E45931" w:rsidRDefault="00D06D22" w:rsidP="00D06D22">
            <w:pPr>
              <w:widowControl w:val="0"/>
              <w:tabs>
                <w:tab w:val="left" w:pos="900"/>
              </w:tabs>
              <w:autoSpaceDE w:val="0"/>
              <w:autoSpaceDN w:val="0"/>
              <w:adjustRightInd w:val="0"/>
              <w:spacing w:before="20" w:line="228" w:lineRule="auto"/>
              <w:jc w:val="both"/>
              <w:rPr>
                <w:b/>
                <w:sz w:val="22"/>
                <w:szCs w:val="22"/>
              </w:rPr>
            </w:pPr>
            <w:r w:rsidRPr="00E45931">
              <w:rPr>
                <w:sz w:val="22"/>
                <w:szCs w:val="22"/>
              </w:rPr>
              <w:lastRenderedPageBreak/>
              <w:t xml:space="preserve">25.2. В целях настоящих Правил под </w:t>
            </w:r>
            <w:r w:rsidRPr="00E45931">
              <w:rPr>
                <w:b/>
                <w:sz w:val="22"/>
                <w:szCs w:val="22"/>
              </w:rPr>
              <w:t>долговыми инструментами понимаются:</w:t>
            </w:r>
          </w:p>
          <w:p w:rsidR="00D06D22" w:rsidRPr="00E45931" w:rsidRDefault="00D06D22" w:rsidP="00D06D22">
            <w:pPr>
              <w:widowControl w:val="0"/>
              <w:tabs>
                <w:tab w:val="left" w:pos="900"/>
              </w:tabs>
              <w:autoSpaceDE w:val="0"/>
              <w:autoSpaceDN w:val="0"/>
              <w:adjustRightInd w:val="0"/>
              <w:spacing w:before="20" w:line="228" w:lineRule="auto"/>
              <w:jc w:val="both"/>
              <w:rPr>
                <w:b/>
                <w:sz w:val="22"/>
                <w:szCs w:val="22"/>
              </w:rPr>
            </w:pPr>
            <w:r w:rsidRPr="00E45931">
              <w:rPr>
                <w:b/>
                <w:sz w:val="22"/>
                <w:szCs w:val="22"/>
              </w:rPr>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w:t>
            </w:r>
            <w:r w:rsidRPr="00E45931">
              <w:rPr>
                <w:b/>
                <w:sz w:val="22"/>
                <w:szCs w:val="22"/>
              </w:rPr>
              <w:lastRenderedPageBreak/>
              <w:t>план приватизации, зарегистрированный в качестве проспекта эмиссии ценных бумаг);</w:t>
            </w:r>
          </w:p>
          <w:p w:rsidR="00D06D22" w:rsidRPr="00E45931" w:rsidRDefault="00D06D22" w:rsidP="00D06D22">
            <w:pPr>
              <w:widowControl w:val="0"/>
              <w:tabs>
                <w:tab w:val="left" w:pos="900"/>
              </w:tabs>
              <w:autoSpaceDE w:val="0"/>
              <w:autoSpaceDN w:val="0"/>
              <w:adjustRightInd w:val="0"/>
              <w:spacing w:before="20" w:line="228" w:lineRule="auto"/>
              <w:jc w:val="both"/>
              <w:rPr>
                <w:b/>
                <w:sz w:val="22"/>
                <w:szCs w:val="22"/>
              </w:rPr>
            </w:pPr>
            <w:r w:rsidRPr="00E45931">
              <w:rPr>
                <w:b/>
                <w:sz w:val="22"/>
                <w:szCs w:val="22"/>
              </w:rPr>
              <w:t>б) биржевые облигации российских хозяйственных обществ;</w:t>
            </w:r>
          </w:p>
          <w:p w:rsidR="00D06D22" w:rsidRPr="00E45931" w:rsidRDefault="00D06D22" w:rsidP="00D06D22">
            <w:pPr>
              <w:widowControl w:val="0"/>
              <w:tabs>
                <w:tab w:val="left" w:pos="900"/>
              </w:tabs>
              <w:autoSpaceDE w:val="0"/>
              <w:autoSpaceDN w:val="0"/>
              <w:adjustRightInd w:val="0"/>
              <w:spacing w:before="20" w:line="228" w:lineRule="auto"/>
              <w:jc w:val="both"/>
              <w:rPr>
                <w:b/>
                <w:sz w:val="22"/>
                <w:szCs w:val="22"/>
              </w:rPr>
            </w:pPr>
            <w:r w:rsidRPr="00E45931">
              <w:rPr>
                <w:b/>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D06D22" w:rsidRPr="00E45931" w:rsidRDefault="00D06D22" w:rsidP="00D06D22">
            <w:pPr>
              <w:widowControl w:val="0"/>
              <w:tabs>
                <w:tab w:val="left" w:pos="900"/>
              </w:tabs>
              <w:autoSpaceDE w:val="0"/>
              <w:autoSpaceDN w:val="0"/>
              <w:adjustRightInd w:val="0"/>
              <w:spacing w:before="20" w:line="228" w:lineRule="auto"/>
              <w:jc w:val="both"/>
              <w:rPr>
                <w:b/>
                <w:sz w:val="22"/>
                <w:szCs w:val="22"/>
              </w:rPr>
            </w:pPr>
            <w:r w:rsidRPr="00E45931">
              <w:rPr>
                <w:b/>
                <w:sz w:val="22"/>
                <w:szCs w:val="22"/>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ED4D59" w:rsidRPr="00E45931" w:rsidRDefault="00D06D22" w:rsidP="00D06D22">
            <w:pPr>
              <w:widowControl w:val="0"/>
              <w:tabs>
                <w:tab w:val="left" w:pos="900"/>
              </w:tabs>
              <w:autoSpaceDE w:val="0"/>
              <w:autoSpaceDN w:val="0"/>
              <w:adjustRightInd w:val="0"/>
              <w:spacing w:before="20" w:line="228" w:lineRule="auto"/>
              <w:ind w:firstLine="540"/>
              <w:jc w:val="both"/>
              <w:rPr>
                <w:sz w:val="22"/>
                <w:szCs w:val="22"/>
              </w:rPr>
            </w:pPr>
            <w:r w:rsidRPr="00E45931">
              <w:rPr>
                <w:b/>
                <w:sz w:val="22"/>
                <w:szCs w:val="22"/>
              </w:rPr>
              <w:t>д) российские и иностранные депозитарные расписки на ценные бумаги, предусмотренные настоящим пунктом.</w:t>
            </w:r>
          </w:p>
        </w:tc>
        <w:tc>
          <w:tcPr>
            <w:tcW w:w="5246" w:type="dxa"/>
          </w:tcPr>
          <w:p w:rsidR="008A1C1D" w:rsidRPr="00E45931" w:rsidRDefault="008A1C1D" w:rsidP="002F5B2B">
            <w:pPr>
              <w:widowControl w:val="0"/>
              <w:tabs>
                <w:tab w:val="left" w:pos="900"/>
              </w:tabs>
              <w:autoSpaceDE w:val="0"/>
              <w:autoSpaceDN w:val="0"/>
              <w:adjustRightInd w:val="0"/>
              <w:spacing w:before="20" w:line="228" w:lineRule="auto"/>
              <w:jc w:val="both"/>
              <w:rPr>
                <w:b/>
                <w:sz w:val="22"/>
                <w:szCs w:val="22"/>
              </w:rPr>
            </w:pPr>
            <w:r w:rsidRPr="00E45931">
              <w:rPr>
                <w:b/>
                <w:sz w:val="22"/>
                <w:szCs w:val="22"/>
              </w:rPr>
              <w:lastRenderedPageBreak/>
              <w:t xml:space="preserve">25.2. </w:t>
            </w:r>
            <w:r w:rsidRPr="00E45931">
              <w:rPr>
                <w:sz w:val="22"/>
                <w:szCs w:val="22"/>
              </w:rPr>
              <w:t>В целях настоящих Правил под</w:t>
            </w:r>
            <w:r w:rsidRPr="00E45931">
              <w:rPr>
                <w:b/>
                <w:sz w:val="22"/>
                <w:szCs w:val="22"/>
              </w:rPr>
              <w:t xml:space="preserve"> инструментами денежного рынка понимаются:</w:t>
            </w:r>
          </w:p>
          <w:p w:rsidR="008A1C1D" w:rsidRPr="00E45931" w:rsidRDefault="008A1C1D" w:rsidP="002F5B2B">
            <w:pPr>
              <w:autoSpaceDE w:val="0"/>
              <w:autoSpaceDN w:val="0"/>
              <w:adjustRightInd w:val="0"/>
              <w:ind w:firstLine="540"/>
              <w:jc w:val="both"/>
              <w:rPr>
                <w:b/>
                <w:sz w:val="22"/>
                <w:szCs w:val="22"/>
              </w:rPr>
            </w:pPr>
            <w:r w:rsidRPr="00E45931">
              <w:rPr>
                <w:b/>
                <w:sz w:val="22"/>
                <w:szCs w:val="22"/>
              </w:rPr>
              <w:t xml:space="preserve">-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w:t>
            </w:r>
            <w:r w:rsidRPr="00E45931">
              <w:rPr>
                <w:b/>
                <w:sz w:val="22"/>
                <w:szCs w:val="22"/>
              </w:rPr>
              <w:lastRenderedPageBreak/>
              <w:t>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8A1C1D" w:rsidRPr="00E45931" w:rsidRDefault="008A1C1D" w:rsidP="002F5B2B">
            <w:pPr>
              <w:autoSpaceDE w:val="0"/>
              <w:autoSpaceDN w:val="0"/>
              <w:adjustRightInd w:val="0"/>
              <w:ind w:firstLine="540"/>
              <w:jc w:val="both"/>
              <w:rPr>
                <w:b/>
                <w:sz w:val="22"/>
                <w:szCs w:val="22"/>
              </w:rPr>
            </w:pPr>
            <w:r w:rsidRPr="00E45931">
              <w:rPr>
                <w:b/>
                <w:sz w:val="22"/>
                <w:szCs w:val="22"/>
              </w:rPr>
              <w:t>- депозитные сертификаты российских кредитных организаций;</w:t>
            </w:r>
          </w:p>
          <w:p w:rsidR="008A1C1D" w:rsidRPr="00E45931" w:rsidRDefault="008A1C1D" w:rsidP="002F5B2B">
            <w:pPr>
              <w:autoSpaceDE w:val="0"/>
              <w:autoSpaceDN w:val="0"/>
              <w:adjustRightInd w:val="0"/>
              <w:ind w:firstLine="540"/>
              <w:jc w:val="both"/>
              <w:rPr>
                <w:b/>
                <w:sz w:val="22"/>
                <w:szCs w:val="22"/>
              </w:rPr>
            </w:pPr>
            <w:r w:rsidRPr="00E45931">
              <w:rPr>
                <w:b/>
                <w:sz w:val="22"/>
                <w:szCs w:val="22"/>
              </w:rPr>
              <w:t>- государственные ценные бумаги Российской Федерации.</w:t>
            </w:r>
          </w:p>
          <w:p w:rsidR="00ED4D59" w:rsidRPr="00E45931" w:rsidRDefault="00ED4D59" w:rsidP="002F5B2B">
            <w:pPr>
              <w:widowControl w:val="0"/>
              <w:autoSpaceDE w:val="0"/>
              <w:autoSpaceDN w:val="0"/>
              <w:adjustRightInd w:val="0"/>
              <w:spacing w:before="20" w:line="228" w:lineRule="auto"/>
              <w:ind w:firstLine="567"/>
              <w:jc w:val="both"/>
              <w:rPr>
                <w:sz w:val="22"/>
                <w:szCs w:val="22"/>
              </w:rPr>
            </w:pPr>
          </w:p>
        </w:tc>
      </w:tr>
      <w:tr w:rsidR="008A1C1D" w:rsidRPr="00E45931" w:rsidTr="003D3A0B">
        <w:trPr>
          <w:trHeight w:val="1627"/>
        </w:trPr>
        <w:tc>
          <w:tcPr>
            <w:tcW w:w="5104" w:type="dxa"/>
          </w:tcPr>
          <w:p w:rsidR="007D74F3" w:rsidRPr="00E45931" w:rsidRDefault="007D74F3" w:rsidP="002F5B2B">
            <w:pPr>
              <w:widowControl w:val="0"/>
              <w:tabs>
                <w:tab w:val="left" w:pos="900"/>
              </w:tabs>
              <w:autoSpaceDE w:val="0"/>
              <w:autoSpaceDN w:val="0"/>
              <w:adjustRightInd w:val="0"/>
              <w:spacing w:before="20" w:line="228" w:lineRule="auto"/>
              <w:jc w:val="both"/>
              <w:rPr>
                <w:b/>
                <w:sz w:val="22"/>
                <w:szCs w:val="22"/>
              </w:rPr>
            </w:pPr>
            <w:r w:rsidRPr="00E45931">
              <w:rPr>
                <w:sz w:val="22"/>
                <w:szCs w:val="22"/>
              </w:rPr>
              <w:lastRenderedPageBreak/>
              <w:t xml:space="preserve">25.3. </w:t>
            </w:r>
            <w:r w:rsidRPr="00E45931">
              <w:rPr>
                <w:b/>
                <w:sz w:val="22"/>
                <w:szCs w:val="22"/>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E45931">
              <w:rPr>
                <w:b/>
                <w:sz w:val="22"/>
                <w:szCs w:val="22"/>
              </w:rPr>
              <w:t>Блумберг</w:t>
            </w:r>
            <w:proofErr w:type="spellEnd"/>
            <w:r w:rsidRPr="00E45931">
              <w:rPr>
                <w:b/>
                <w:sz w:val="22"/>
                <w:szCs w:val="22"/>
              </w:rPr>
              <w:t xml:space="preserve"> (</w:t>
            </w:r>
            <w:proofErr w:type="spellStart"/>
            <w:r w:rsidRPr="00E45931">
              <w:rPr>
                <w:b/>
                <w:sz w:val="22"/>
                <w:szCs w:val="22"/>
              </w:rPr>
              <w:t>Bloomberg</w:t>
            </w:r>
            <w:proofErr w:type="spellEnd"/>
            <w:r w:rsidRPr="00E45931">
              <w:rPr>
                <w:b/>
                <w:sz w:val="22"/>
                <w:szCs w:val="22"/>
              </w:rPr>
              <w:t xml:space="preserve">) или Томсон </w:t>
            </w:r>
            <w:proofErr w:type="spellStart"/>
            <w:r w:rsidRPr="00E45931">
              <w:rPr>
                <w:b/>
                <w:sz w:val="22"/>
                <w:szCs w:val="22"/>
              </w:rPr>
              <w:t>Рейтерс</w:t>
            </w:r>
            <w:proofErr w:type="spellEnd"/>
            <w:r w:rsidRPr="00E45931">
              <w:rPr>
                <w:b/>
                <w:sz w:val="22"/>
                <w:szCs w:val="22"/>
              </w:rPr>
              <w:t xml:space="preserve"> (</w:t>
            </w:r>
            <w:proofErr w:type="spellStart"/>
            <w:r w:rsidRPr="00E45931">
              <w:rPr>
                <w:b/>
                <w:sz w:val="22"/>
                <w:szCs w:val="22"/>
              </w:rPr>
              <w:t>Thompson</w:t>
            </w:r>
            <w:proofErr w:type="spellEnd"/>
            <w:r w:rsidRPr="00E45931">
              <w:rPr>
                <w:b/>
                <w:sz w:val="22"/>
                <w:szCs w:val="22"/>
              </w:rPr>
              <w:t xml:space="preserve"> </w:t>
            </w:r>
            <w:proofErr w:type="spellStart"/>
            <w:r w:rsidRPr="00E45931">
              <w:rPr>
                <w:b/>
                <w:sz w:val="22"/>
                <w:szCs w:val="22"/>
              </w:rPr>
              <w:t>Reuters</w:t>
            </w:r>
            <w:proofErr w:type="spellEnd"/>
            <w:r w:rsidRPr="00E45931">
              <w:rPr>
                <w:b/>
                <w:sz w:val="22"/>
                <w:szCs w:val="22"/>
              </w:rPr>
              <w:t>), либо такие ценные бумаги обращаются на организованном рынке ценных бумаг.</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1) Американская фондовая биржа (</w:t>
            </w:r>
            <w:proofErr w:type="spellStart"/>
            <w:r w:rsidRPr="00E45931">
              <w:rPr>
                <w:b/>
                <w:sz w:val="22"/>
                <w:szCs w:val="22"/>
              </w:rPr>
              <w:t>American</w:t>
            </w:r>
            <w:proofErr w:type="spellEnd"/>
            <w:r w:rsidRPr="00E45931">
              <w:rPr>
                <w:b/>
                <w:sz w:val="22"/>
                <w:szCs w:val="22"/>
              </w:rPr>
              <w:t xml:space="preserve"> </w:t>
            </w:r>
            <w:proofErr w:type="spellStart"/>
            <w:r w:rsidRPr="00E45931">
              <w:rPr>
                <w:b/>
                <w:sz w:val="22"/>
                <w:szCs w:val="22"/>
              </w:rPr>
              <w:t>Stock</w:t>
            </w:r>
            <w:proofErr w:type="spellEnd"/>
            <w:r w:rsidRPr="00E45931">
              <w:rPr>
                <w:b/>
                <w:sz w:val="22"/>
                <w:szCs w:val="22"/>
              </w:rPr>
              <w:t xml:space="preserve"> </w:t>
            </w:r>
            <w:proofErr w:type="spellStart"/>
            <w:r w:rsidRPr="00E45931">
              <w:rPr>
                <w:b/>
                <w:sz w:val="22"/>
                <w:szCs w:val="22"/>
              </w:rPr>
              <w:t>Exchange</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2) Гонконгская фондовая биржа (</w:t>
            </w:r>
            <w:proofErr w:type="spellStart"/>
            <w:r w:rsidRPr="00E45931">
              <w:rPr>
                <w:b/>
                <w:sz w:val="22"/>
                <w:szCs w:val="22"/>
              </w:rPr>
              <w:t>Hong</w:t>
            </w:r>
            <w:proofErr w:type="spellEnd"/>
            <w:r w:rsidRPr="00E45931">
              <w:rPr>
                <w:b/>
                <w:sz w:val="22"/>
                <w:szCs w:val="22"/>
              </w:rPr>
              <w:t xml:space="preserve"> </w:t>
            </w:r>
            <w:proofErr w:type="spellStart"/>
            <w:r w:rsidRPr="00E45931">
              <w:rPr>
                <w:b/>
                <w:sz w:val="22"/>
                <w:szCs w:val="22"/>
              </w:rPr>
              <w:t>Kong</w:t>
            </w:r>
            <w:proofErr w:type="spellEnd"/>
            <w:r w:rsidRPr="00E45931">
              <w:rPr>
                <w:b/>
                <w:sz w:val="22"/>
                <w:szCs w:val="22"/>
              </w:rPr>
              <w:t xml:space="preserve"> </w:t>
            </w:r>
            <w:proofErr w:type="spellStart"/>
            <w:r w:rsidRPr="00E45931">
              <w:rPr>
                <w:b/>
                <w:sz w:val="22"/>
                <w:szCs w:val="22"/>
              </w:rPr>
              <w:t>Stock</w:t>
            </w:r>
            <w:proofErr w:type="spellEnd"/>
            <w:r w:rsidRPr="00E45931">
              <w:rPr>
                <w:b/>
                <w:sz w:val="22"/>
                <w:szCs w:val="22"/>
              </w:rPr>
              <w:t xml:space="preserve"> </w:t>
            </w:r>
            <w:proofErr w:type="spellStart"/>
            <w:r w:rsidRPr="00E45931">
              <w:rPr>
                <w:b/>
                <w:sz w:val="22"/>
                <w:szCs w:val="22"/>
              </w:rPr>
              <w:t>Exchange</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lang w:val="en-US"/>
              </w:rPr>
            </w:pPr>
            <w:r w:rsidRPr="00E45931">
              <w:rPr>
                <w:b/>
                <w:sz w:val="22"/>
                <w:szCs w:val="22"/>
                <w:lang w:val="en-US"/>
              </w:rPr>
              <w:t xml:space="preserve">3) </w:t>
            </w:r>
            <w:proofErr w:type="spellStart"/>
            <w:r w:rsidRPr="00E45931">
              <w:rPr>
                <w:b/>
                <w:sz w:val="22"/>
                <w:szCs w:val="22"/>
              </w:rPr>
              <w:t>Евронекст</w:t>
            </w:r>
            <w:proofErr w:type="spellEnd"/>
            <w:r w:rsidRPr="00E45931">
              <w:rPr>
                <w:b/>
                <w:sz w:val="22"/>
                <w:szCs w:val="22"/>
                <w:lang w:val="en-US"/>
              </w:rPr>
              <w:t xml:space="preserve"> (Euronext Amsterdam, Euronext Brussels, Euronext Lisbon, Euronext Paris);</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4) Закрытое акционерное общество "Фондовая биржа ММВБ";</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5) Ирландская фондовая биржа (</w:t>
            </w:r>
            <w:proofErr w:type="spellStart"/>
            <w:r w:rsidRPr="00E45931">
              <w:rPr>
                <w:b/>
                <w:sz w:val="22"/>
                <w:szCs w:val="22"/>
              </w:rPr>
              <w:t>Irish</w:t>
            </w:r>
            <w:proofErr w:type="spellEnd"/>
            <w:r w:rsidRPr="00E45931">
              <w:rPr>
                <w:b/>
                <w:sz w:val="22"/>
                <w:szCs w:val="22"/>
              </w:rPr>
              <w:t xml:space="preserve"> </w:t>
            </w:r>
            <w:proofErr w:type="spellStart"/>
            <w:r w:rsidRPr="00E45931">
              <w:rPr>
                <w:b/>
                <w:sz w:val="22"/>
                <w:szCs w:val="22"/>
              </w:rPr>
              <w:t>Stock</w:t>
            </w:r>
            <w:proofErr w:type="spellEnd"/>
            <w:r w:rsidRPr="00E45931">
              <w:rPr>
                <w:b/>
                <w:sz w:val="22"/>
                <w:szCs w:val="22"/>
              </w:rPr>
              <w:t xml:space="preserve"> </w:t>
            </w:r>
            <w:proofErr w:type="spellStart"/>
            <w:r w:rsidRPr="00E45931">
              <w:rPr>
                <w:b/>
                <w:sz w:val="22"/>
                <w:szCs w:val="22"/>
              </w:rPr>
              <w:t>Exchange</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 xml:space="preserve">6) Испанская фондовая биржа (BME </w:t>
            </w:r>
            <w:proofErr w:type="spellStart"/>
            <w:r w:rsidRPr="00E45931">
              <w:rPr>
                <w:b/>
                <w:sz w:val="22"/>
                <w:szCs w:val="22"/>
              </w:rPr>
              <w:t>Spanish</w:t>
            </w:r>
            <w:proofErr w:type="spellEnd"/>
            <w:r w:rsidRPr="00E45931">
              <w:rPr>
                <w:b/>
                <w:sz w:val="22"/>
                <w:szCs w:val="22"/>
              </w:rPr>
              <w:t xml:space="preserve"> </w:t>
            </w:r>
            <w:proofErr w:type="spellStart"/>
            <w:r w:rsidRPr="00E45931">
              <w:rPr>
                <w:b/>
                <w:sz w:val="22"/>
                <w:szCs w:val="22"/>
              </w:rPr>
              <w:t>Exchanges</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7) Итальянская фондовая биржа (</w:t>
            </w:r>
            <w:proofErr w:type="spellStart"/>
            <w:r w:rsidRPr="00E45931">
              <w:rPr>
                <w:b/>
                <w:sz w:val="22"/>
                <w:szCs w:val="22"/>
              </w:rPr>
              <w:t>Borsa</w:t>
            </w:r>
            <w:proofErr w:type="spellEnd"/>
            <w:r w:rsidRPr="00E45931">
              <w:rPr>
                <w:b/>
                <w:sz w:val="22"/>
                <w:szCs w:val="22"/>
              </w:rPr>
              <w:t xml:space="preserve"> </w:t>
            </w:r>
            <w:proofErr w:type="spellStart"/>
            <w:r w:rsidRPr="00E45931">
              <w:rPr>
                <w:b/>
                <w:sz w:val="22"/>
                <w:szCs w:val="22"/>
              </w:rPr>
              <w:t>Italiana</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8) Корейская биржа (</w:t>
            </w:r>
            <w:proofErr w:type="spellStart"/>
            <w:r w:rsidRPr="00E45931">
              <w:rPr>
                <w:b/>
                <w:sz w:val="22"/>
                <w:szCs w:val="22"/>
              </w:rPr>
              <w:t>Korea</w:t>
            </w:r>
            <w:proofErr w:type="spellEnd"/>
            <w:r w:rsidRPr="00E45931">
              <w:rPr>
                <w:b/>
                <w:sz w:val="22"/>
                <w:szCs w:val="22"/>
              </w:rPr>
              <w:t xml:space="preserve"> </w:t>
            </w:r>
            <w:proofErr w:type="spellStart"/>
            <w:r w:rsidRPr="00E45931">
              <w:rPr>
                <w:b/>
                <w:sz w:val="22"/>
                <w:szCs w:val="22"/>
              </w:rPr>
              <w:t>Exchange</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9) Лондонская фондовая биржа (</w:t>
            </w:r>
            <w:proofErr w:type="spellStart"/>
            <w:r w:rsidRPr="00E45931">
              <w:rPr>
                <w:b/>
                <w:sz w:val="22"/>
                <w:szCs w:val="22"/>
              </w:rPr>
              <w:t>London</w:t>
            </w:r>
            <w:proofErr w:type="spellEnd"/>
            <w:r w:rsidRPr="00E45931">
              <w:rPr>
                <w:b/>
                <w:sz w:val="22"/>
                <w:szCs w:val="22"/>
              </w:rPr>
              <w:t xml:space="preserve"> </w:t>
            </w:r>
            <w:proofErr w:type="spellStart"/>
            <w:r w:rsidRPr="00E45931">
              <w:rPr>
                <w:b/>
                <w:sz w:val="22"/>
                <w:szCs w:val="22"/>
              </w:rPr>
              <w:t>Stock</w:t>
            </w:r>
            <w:proofErr w:type="spellEnd"/>
            <w:r w:rsidRPr="00E45931">
              <w:rPr>
                <w:b/>
                <w:sz w:val="22"/>
                <w:szCs w:val="22"/>
              </w:rPr>
              <w:t xml:space="preserve"> </w:t>
            </w:r>
            <w:proofErr w:type="spellStart"/>
            <w:r w:rsidRPr="00E45931">
              <w:rPr>
                <w:b/>
                <w:sz w:val="22"/>
                <w:szCs w:val="22"/>
              </w:rPr>
              <w:t>Exchange</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lastRenderedPageBreak/>
              <w:t>10) Люксембургская фондовая биржа (</w:t>
            </w:r>
            <w:proofErr w:type="spellStart"/>
            <w:r w:rsidRPr="00E45931">
              <w:rPr>
                <w:b/>
                <w:sz w:val="22"/>
                <w:szCs w:val="22"/>
              </w:rPr>
              <w:t>Luxembourg</w:t>
            </w:r>
            <w:proofErr w:type="spellEnd"/>
            <w:r w:rsidRPr="00E45931">
              <w:rPr>
                <w:b/>
                <w:sz w:val="22"/>
                <w:szCs w:val="22"/>
              </w:rPr>
              <w:t xml:space="preserve"> </w:t>
            </w:r>
            <w:proofErr w:type="spellStart"/>
            <w:r w:rsidRPr="00E45931">
              <w:rPr>
                <w:b/>
                <w:sz w:val="22"/>
                <w:szCs w:val="22"/>
              </w:rPr>
              <w:t>Stock</w:t>
            </w:r>
            <w:proofErr w:type="spellEnd"/>
            <w:r w:rsidRPr="00E45931">
              <w:rPr>
                <w:b/>
                <w:sz w:val="22"/>
                <w:szCs w:val="22"/>
              </w:rPr>
              <w:t xml:space="preserve"> </w:t>
            </w:r>
            <w:proofErr w:type="spellStart"/>
            <w:r w:rsidRPr="00E45931">
              <w:rPr>
                <w:b/>
                <w:sz w:val="22"/>
                <w:szCs w:val="22"/>
              </w:rPr>
              <w:t>Exchange</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 xml:space="preserve">11) </w:t>
            </w:r>
            <w:proofErr w:type="spellStart"/>
            <w:r w:rsidRPr="00E45931">
              <w:rPr>
                <w:b/>
                <w:sz w:val="22"/>
                <w:szCs w:val="22"/>
              </w:rPr>
              <w:t>Насдак</w:t>
            </w:r>
            <w:proofErr w:type="spellEnd"/>
            <w:r w:rsidRPr="00E45931">
              <w:rPr>
                <w:b/>
                <w:sz w:val="22"/>
                <w:szCs w:val="22"/>
              </w:rPr>
              <w:t xml:space="preserve"> (</w:t>
            </w:r>
            <w:proofErr w:type="spellStart"/>
            <w:r w:rsidRPr="00E45931">
              <w:rPr>
                <w:b/>
                <w:sz w:val="22"/>
                <w:szCs w:val="22"/>
              </w:rPr>
              <w:t>Nasdaq</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12) Немецкая фондовая биржа (</w:t>
            </w:r>
            <w:proofErr w:type="spellStart"/>
            <w:r w:rsidRPr="00E45931">
              <w:rPr>
                <w:b/>
                <w:sz w:val="22"/>
                <w:szCs w:val="22"/>
              </w:rPr>
              <w:t>Deutsche</w:t>
            </w:r>
            <w:proofErr w:type="spellEnd"/>
            <w:r w:rsidRPr="00E45931">
              <w:rPr>
                <w:b/>
                <w:sz w:val="22"/>
                <w:szCs w:val="22"/>
              </w:rPr>
              <w:t xml:space="preserve"> </w:t>
            </w:r>
            <w:proofErr w:type="spellStart"/>
            <w:r w:rsidRPr="00E45931">
              <w:rPr>
                <w:b/>
                <w:sz w:val="22"/>
                <w:szCs w:val="22"/>
              </w:rPr>
              <w:t>Borse</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lang w:val="en-US"/>
              </w:rPr>
            </w:pPr>
            <w:r w:rsidRPr="00E45931">
              <w:rPr>
                <w:b/>
                <w:sz w:val="22"/>
                <w:szCs w:val="22"/>
                <w:lang w:val="en-US"/>
              </w:rPr>
              <w:t xml:space="preserve">13) </w:t>
            </w:r>
            <w:r w:rsidRPr="00E45931">
              <w:rPr>
                <w:b/>
                <w:sz w:val="22"/>
                <w:szCs w:val="22"/>
              </w:rPr>
              <w:t>Нью</w:t>
            </w:r>
            <w:r w:rsidRPr="00E45931">
              <w:rPr>
                <w:b/>
                <w:sz w:val="22"/>
                <w:szCs w:val="22"/>
                <w:lang w:val="en-US"/>
              </w:rPr>
              <w:t>-</w:t>
            </w:r>
            <w:r w:rsidRPr="00E45931">
              <w:rPr>
                <w:b/>
                <w:sz w:val="22"/>
                <w:szCs w:val="22"/>
              </w:rPr>
              <w:t>Йоркская</w:t>
            </w:r>
            <w:r w:rsidRPr="00E45931">
              <w:rPr>
                <w:b/>
                <w:sz w:val="22"/>
                <w:szCs w:val="22"/>
                <w:lang w:val="en-US"/>
              </w:rPr>
              <w:t xml:space="preserve"> </w:t>
            </w:r>
            <w:r w:rsidRPr="00E45931">
              <w:rPr>
                <w:b/>
                <w:sz w:val="22"/>
                <w:szCs w:val="22"/>
              </w:rPr>
              <w:t>фондовая</w:t>
            </w:r>
            <w:r w:rsidRPr="00E45931">
              <w:rPr>
                <w:b/>
                <w:sz w:val="22"/>
                <w:szCs w:val="22"/>
                <w:lang w:val="en-US"/>
              </w:rPr>
              <w:t xml:space="preserve"> </w:t>
            </w:r>
            <w:r w:rsidRPr="00E45931">
              <w:rPr>
                <w:b/>
                <w:sz w:val="22"/>
                <w:szCs w:val="22"/>
              </w:rPr>
              <w:t>биржа</w:t>
            </w:r>
            <w:r w:rsidRPr="00E45931">
              <w:rPr>
                <w:b/>
                <w:sz w:val="22"/>
                <w:szCs w:val="22"/>
                <w:lang w:val="en-US"/>
              </w:rPr>
              <w:t xml:space="preserve"> (New York Stock Exchange);</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14) Открытое акционерное общество "Фондовая биржа "Российская Торговая Система";</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15) Токийская фондовая биржа (</w:t>
            </w:r>
            <w:proofErr w:type="spellStart"/>
            <w:r w:rsidRPr="00E45931">
              <w:rPr>
                <w:b/>
                <w:sz w:val="22"/>
                <w:szCs w:val="22"/>
              </w:rPr>
              <w:t>Tokyo</w:t>
            </w:r>
            <w:proofErr w:type="spellEnd"/>
            <w:r w:rsidRPr="00E45931">
              <w:rPr>
                <w:b/>
                <w:sz w:val="22"/>
                <w:szCs w:val="22"/>
              </w:rPr>
              <w:t xml:space="preserve"> </w:t>
            </w:r>
            <w:proofErr w:type="spellStart"/>
            <w:r w:rsidRPr="00E45931">
              <w:rPr>
                <w:b/>
                <w:sz w:val="22"/>
                <w:szCs w:val="22"/>
              </w:rPr>
              <w:t>Stock</w:t>
            </w:r>
            <w:proofErr w:type="spellEnd"/>
            <w:r w:rsidRPr="00E45931">
              <w:rPr>
                <w:b/>
                <w:sz w:val="22"/>
                <w:szCs w:val="22"/>
              </w:rPr>
              <w:t xml:space="preserve"> </w:t>
            </w:r>
            <w:proofErr w:type="spellStart"/>
            <w:r w:rsidRPr="00E45931">
              <w:rPr>
                <w:b/>
                <w:sz w:val="22"/>
                <w:szCs w:val="22"/>
              </w:rPr>
              <w:t>Exchange</w:t>
            </w:r>
            <w:proofErr w:type="spellEnd"/>
            <w:r w:rsidRPr="00E45931">
              <w:rPr>
                <w:b/>
                <w:sz w:val="22"/>
                <w:szCs w:val="22"/>
              </w:rPr>
              <w:t xml:space="preserve"> </w:t>
            </w:r>
            <w:proofErr w:type="spellStart"/>
            <w:r w:rsidRPr="00E45931">
              <w:rPr>
                <w:b/>
                <w:sz w:val="22"/>
                <w:szCs w:val="22"/>
              </w:rPr>
              <w:t>Group</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lang w:val="en-US"/>
              </w:rPr>
            </w:pPr>
            <w:r w:rsidRPr="00E45931">
              <w:rPr>
                <w:b/>
                <w:sz w:val="22"/>
                <w:szCs w:val="22"/>
                <w:lang w:val="en-US"/>
              </w:rPr>
              <w:t xml:space="preserve">16) </w:t>
            </w:r>
            <w:r w:rsidRPr="00E45931">
              <w:rPr>
                <w:b/>
                <w:sz w:val="22"/>
                <w:szCs w:val="22"/>
              </w:rPr>
              <w:t>Фондовая</w:t>
            </w:r>
            <w:r w:rsidRPr="00E45931">
              <w:rPr>
                <w:b/>
                <w:sz w:val="22"/>
                <w:szCs w:val="22"/>
                <w:lang w:val="en-US"/>
              </w:rPr>
              <w:t xml:space="preserve"> </w:t>
            </w:r>
            <w:r w:rsidRPr="00E45931">
              <w:rPr>
                <w:b/>
                <w:sz w:val="22"/>
                <w:szCs w:val="22"/>
              </w:rPr>
              <w:t>биржа</w:t>
            </w:r>
            <w:r w:rsidRPr="00E45931">
              <w:rPr>
                <w:b/>
                <w:sz w:val="22"/>
                <w:szCs w:val="22"/>
                <w:lang w:val="en-US"/>
              </w:rPr>
              <w:t xml:space="preserve"> </w:t>
            </w:r>
            <w:r w:rsidRPr="00E45931">
              <w:rPr>
                <w:b/>
                <w:sz w:val="22"/>
                <w:szCs w:val="22"/>
              </w:rPr>
              <w:t>Торонто</w:t>
            </w:r>
            <w:r w:rsidRPr="00E45931">
              <w:rPr>
                <w:b/>
                <w:sz w:val="22"/>
                <w:szCs w:val="22"/>
                <w:lang w:val="en-US"/>
              </w:rPr>
              <w:t xml:space="preserve"> (Toronto Stock Exchange, TSX Group);</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17) Фондовая биржа Швейцарии (</w:t>
            </w:r>
            <w:proofErr w:type="spellStart"/>
            <w:r w:rsidRPr="00E45931">
              <w:rPr>
                <w:b/>
                <w:sz w:val="22"/>
                <w:szCs w:val="22"/>
              </w:rPr>
              <w:t>Swiss</w:t>
            </w:r>
            <w:proofErr w:type="spellEnd"/>
            <w:r w:rsidRPr="00E45931">
              <w:rPr>
                <w:b/>
                <w:sz w:val="22"/>
                <w:szCs w:val="22"/>
              </w:rPr>
              <w:t xml:space="preserve"> </w:t>
            </w:r>
            <w:proofErr w:type="spellStart"/>
            <w:r w:rsidRPr="00E45931">
              <w:rPr>
                <w:b/>
                <w:sz w:val="22"/>
                <w:szCs w:val="22"/>
              </w:rPr>
              <w:t>Exchange</w:t>
            </w:r>
            <w:proofErr w:type="spellEnd"/>
            <w:r w:rsidRPr="00E45931">
              <w:rPr>
                <w:b/>
                <w:sz w:val="22"/>
                <w:szCs w:val="22"/>
              </w:rPr>
              <w:t>);</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18) Шанхайская фондовая биржа (</w:t>
            </w:r>
            <w:proofErr w:type="spellStart"/>
            <w:r w:rsidRPr="00E45931">
              <w:rPr>
                <w:b/>
                <w:sz w:val="22"/>
                <w:szCs w:val="22"/>
              </w:rPr>
              <w:t>Shanghai</w:t>
            </w:r>
            <w:proofErr w:type="spellEnd"/>
            <w:r w:rsidRPr="00E45931">
              <w:rPr>
                <w:b/>
                <w:sz w:val="22"/>
                <w:szCs w:val="22"/>
              </w:rPr>
              <w:t xml:space="preserve"> </w:t>
            </w:r>
            <w:proofErr w:type="spellStart"/>
            <w:r w:rsidRPr="00E45931">
              <w:rPr>
                <w:b/>
                <w:sz w:val="22"/>
                <w:szCs w:val="22"/>
              </w:rPr>
              <w:t>Stock</w:t>
            </w:r>
            <w:proofErr w:type="spellEnd"/>
            <w:r w:rsidRPr="00E45931">
              <w:rPr>
                <w:b/>
                <w:sz w:val="22"/>
                <w:szCs w:val="22"/>
              </w:rPr>
              <w:t xml:space="preserve"> </w:t>
            </w:r>
            <w:proofErr w:type="spellStart"/>
            <w:r w:rsidRPr="00E45931">
              <w:rPr>
                <w:b/>
                <w:sz w:val="22"/>
                <w:szCs w:val="22"/>
              </w:rPr>
              <w:t>Exchange</w:t>
            </w:r>
            <w:proofErr w:type="spellEnd"/>
            <w:r w:rsidRPr="00E45931">
              <w:rPr>
                <w:b/>
                <w:sz w:val="22"/>
                <w:szCs w:val="22"/>
              </w:rPr>
              <w:t>).</w:t>
            </w:r>
          </w:p>
          <w:p w:rsidR="00757846" w:rsidRPr="00E45931" w:rsidRDefault="007D74F3" w:rsidP="002F5B2B">
            <w:pPr>
              <w:widowControl w:val="0"/>
              <w:tabs>
                <w:tab w:val="left" w:pos="900"/>
              </w:tabs>
              <w:autoSpaceDE w:val="0"/>
              <w:autoSpaceDN w:val="0"/>
              <w:adjustRightInd w:val="0"/>
              <w:spacing w:before="20" w:line="228" w:lineRule="auto"/>
              <w:ind w:firstLine="540"/>
              <w:jc w:val="both"/>
              <w:rPr>
                <w:sz w:val="22"/>
                <w:szCs w:val="22"/>
              </w:rPr>
            </w:pPr>
            <w:r w:rsidRPr="00E45931">
              <w:rPr>
                <w:sz w:val="22"/>
                <w:szCs w:val="22"/>
              </w:rPr>
              <w:t>Лица, обязанные по</w:t>
            </w:r>
            <w:r w:rsidR="00757846" w:rsidRPr="00E45931">
              <w:rPr>
                <w:sz w:val="22"/>
                <w:szCs w:val="22"/>
              </w:rPr>
              <w:t>:</w:t>
            </w:r>
          </w:p>
          <w:p w:rsidR="007D74F3" w:rsidRPr="00E45931" w:rsidRDefault="00757846" w:rsidP="002F5B2B">
            <w:pPr>
              <w:widowControl w:val="0"/>
              <w:tabs>
                <w:tab w:val="left" w:pos="900"/>
              </w:tabs>
              <w:autoSpaceDE w:val="0"/>
              <w:autoSpaceDN w:val="0"/>
              <w:adjustRightInd w:val="0"/>
              <w:spacing w:before="20" w:line="228" w:lineRule="auto"/>
              <w:ind w:firstLine="540"/>
              <w:jc w:val="both"/>
              <w:rPr>
                <w:sz w:val="22"/>
                <w:szCs w:val="22"/>
              </w:rPr>
            </w:pPr>
            <w:r w:rsidRPr="00E45931">
              <w:rPr>
                <w:sz w:val="22"/>
                <w:szCs w:val="22"/>
              </w:rPr>
              <w:t>-</w:t>
            </w:r>
            <w:r w:rsidR="007D74F3" w:rsidRPr="00E45931">
              <w:rPr>
                <w:sz w:val="22"/>
                <w:szCs w:val="22"/>
              </w:rPr>
              <w:t xml:space="preserve"> государственным ценным бумагам Российской Федерации, </w:t>
            </w:r>
            <w:r w:rsidR="007D74F3" w:rsidRPr="00E45931">
              <w:rPr>
                <w:b/>
                <w:sz w:val="22"/>
                <w:szCs w:val="22"/>
              </w:rPr>
              <w:t>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w:t>
            </w:r>
            <w:r w:rsidR="007D74F3" w:rsidRPr="00E45931">
              <w:rPr>
                <w:sz w:val="22"/>
                <w:szCs w:val="22"/>
              </w:rPr>
              <w:t xml:space="preserve"> должны быть зарегистрированы в Российской Федерации;</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 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3232A1" w:rsidRPr="00E45931" w:rsidRDefault="007D74F3" w:rsidP="002F5B2B">
            <w:pPr>
              <w:widowControl w:val="0"/>
              <w:tabs>
                <w:tab w:val="left" w:pos="900"/>
              </w:tabs>
              <w:autoSpaceDE w:val="0"/>
              <w:autoSpaceDN w:val="0"/>
              <w:adjustRightInd w:val="0"/>
              <w:spacing w:before="20" w:line="228" w:lineRule="auto"/>
              <w:ind w:firstLine="540"/>
              <w:jc w:val="both"/>
              <w:rPr>
                <w:sz w:val="22"/>
                <w:szCs w:val="22"/>
              </w:rPr>
            </w:pPr>
            <w:r w:rsidRPr="00E45931">
              <w:rPr>
                <w:sz w:val="22"/>
                <w:szCs w:val="22"/>
              </w:rPr>
              <w:t>Имущество, составляющее Фонд, может быть инвестировано в облигации, эмитентами которых могут быть</w:t>
            </w:r>
            <w:r w:rsidR="003232A1" w:rsidRPr="00E45931">
              <w:rPr>
                <w:sz w:val="22"/>
                <w:szCs w:val="22"/>
              </w:rPr>
              <w:t>:</w:t>
            </w:r>
          </w:p>
          <w:p w:rsidR="007D74F3" w:rsidRPr="00E45931" w:rsidRDefault="003232A1" w:rsidP="002F5B2B">
            <w:pPr>
              <w:widowControl w:val="0"/>
              <w:tabs>
                <w:tab w:val="left" w:pos="900"/>
              </w:tabs>
              <w:autoSpaceDE w:val="0"/>
              <w:autoSpaceDN w:val="0"/>
              <w:adjustRightInd w:val="0"/>
              <w:spacing w:before="20" w:line="228" w:lineRule="auto"/>
              <w:ind w:firstLine="540"/>
              <w:jc w:val="both"/>
              <w:rPr>
                <w:sz w:val="22"/>
                <w:szCs w:val="22"/>
              </w:rPr>
            </w:pPr>
            <w:r w:rsidRPr="00E45931">
              <w:rPr>
                <w:sz w:val="22"/>
                <w:szCs w:val="22"/>
              </w:rPr>
              <w:t>-</w:t>
            </w:r>
            <w:r w:rsidR="007D74F3" w:rsidRPr="00E45931">
              <w:rPr>
                <w:sz w:val="22"/>
                <w:szCs w:val="22"/>
              </w:rPr>
              <w:t xml:space="preserve"> российские органы государственной власти;</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 иностранные органы государственной власти;</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 органы местного самоуправления;</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 международные финансовые организации;</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 российские юридические лица;</w:t>
            </w:r>
          </w:p>
          <w:p w:rsidR="007D74F3"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 иностранные юридические лица.</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Объектами недвижимого имущества, в которые предполагается инвестировать имущество, составляющее Фонд, могут являться:</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 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 xml:space="preserve">- объекты незавершенного строительства,  здания, сооружения, строения, помещения, в том </w:t>
            </w:r>
            <w:r w:rsidRPr="00E45931">
              <w:rPr>
                <w:sz w:val="22"/>
                <w:szCs w:val="22"/>
              </w:rPr>
              <w:lastRenderedPageBreak/>
              <w:t>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7D74F3" w:rsidRPr="00E45931" w:rsidRDefault="007D74F3" w:rsidP="002F5B2B">
            <w:pPr>
              <w:widowControl w:val="0"/>
              <w:autoSpaceDE w:val="0"/>
              <w:autoSpaceDN w:val="0"/>
              <w:adjustRightInd w:val="0"/>
              <w:spacing w:before="20" w:line="228" w:lineRule="auto"/>
              <w:ind w:firstLine="567"/>
              <w:jc w:val="both"/>
              <w:rPr>
                <w:sz w:val="22"/>
                <w:szCs w:val="22"/>
              </w:rPr>
            </w:pPr>
            <w:r w:rsidRPr="00E45931">
              <w:rPr>
                <w:sz w:val="22"/>
                <w:szCs w:val="22"/>
              </w:rPr>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7D74F3" w:rsidRPr="00E45931" w:rsidRDefault="007D74F3" w:rsidP="002F5B2B">
            <w:pPr>
              <w:widowControl w:val="0"/>
              <w:autoSpaceDE w:val="0"/>
              <w:autoSpaceDN w:val="0"/>
              <w:adjustRightInd w:val="0"/>
              <w:spacing w:before="20" w:line="228" w:lineRule="auto"/>
              <w:ind w:firstLine="567"/>
              <w:jc w:val="both"/>
              <w:rPr>
                <w:sz w:val="22"/>
                <w:szCs w:val="22"/>
              </w:rPr>
            </w:pPr>
            <w:r w:rsidRPr="00E45931">
              <w:rPr>
                <w:sz w:val="22"/>
                <w:szCs w:val="22"/>
              </w:rPr>
              <w:t xml:space="preserve">Объекты недвижимого имущества, в которые может быть инвестировано имущество, составляющее Фонд, могут располагаться на </w:t>
            </w:r>
            <w:r w:rsidRPr="00E45931">
              <w:rPr>
                <w:b/>
                <w:sz w:val="22"/>
                <w:szCs w:val="22"/>
              </w:rPr>
              <w:t>территории</w:t>
            </w:r>
            <w:r w:rsidRPr="00E45931">
              <w:rPr>
                <w:sz w:val="22"/>
                <w:szCs w:val="22"/>
              </w:rPr>
              <w:t xml:space="preserve"> Российской Федерации.</w:t>
            </w:r>
          </w:p>
          <w:p w:rsidR="008A1C1D" w:rsidRPr="00E45931" w:rsidRDefault="007D74F3" w:rsidP="002F5B2B">
            <w:pPr>
              <w:widowControl w:val="0"/>
              <w:tabs>
                <w:tab w:val="left" w:pos="900"/>
              </w:tabs>
              <w:autoSpaceDE w:val="0"/>
              <w:autoSpaceDN w:val="0"/>
              <w:adjustRightInd w:val="0"/>
              <w:spacing w:before="20" w:line="228" w:lineRule="auto"/>
              <w:ind w:firstLine="540"/>
              <w:jc w:val="both"/>
              <w:rPr>
                <w:b/>
                <w:sz w:val="22"/>
                <w:szCs w:val="22"/>
              </w:rPr>
            </w:pPr>
            <w:r w:rsidRPr="00E45931">
              <w:rPr>
                <w:b/>
                <w:sz w:val="22"/>
                <w:szCs w:val="22"/>
              </w:rPr>
              <w:t>Ценные бумаги, составляющие Фонд, могут быть как включены, так и не включены в котировальные списки фондовых бирж.</w:t>
            </w:r>
          </w:p>
        </w:tc>
        <w:tc>
          <w:tcPr>
            <w:tcW w:w="5246" w:type="dxa"/>
          </w:tcPr>
          <w:p w:rsidR="00450324" w:rsidRPr="00E45931" w:rsidRDefault="00450324" w:rsidP="002F5B2B">
            <w:pPr>
              <w:autoSpaceDE w:val="0"/>
              <w:autoSpaceDN w:val="0"/>
              <w:adjustRightInd w:val="0"/>
              <w:jc w:val="both"/>
              <w:rPr>
                <w:b/>
                <w:sz w:val="22"/>
                <w:szCs w:val="22"/>
              </w:rPr>
            </w:pPr>
            <w:r w:rsidRPr="00E45931">
              <w:rPr>
                <w:sz w:val="22"/>
                <w:szCs w:val="22"/>
              </w:rPr>
              <w:lastRenderedPageBreak/>
              <w:t xml:space="preserve">25.3. </w:t>
            </w:r>
            <w:r w:rsidRPr="00E45931">
              <w:rPr>
                <w:b/>
                <w:sz w:val="22"/>
                <w:szCs w:val="22"/>
              </w:rPr>
              <w:t>Активы, предусмотренные подпунктами 4 - 6 пункта 25.1</w:t>
            </w:r>
            <w:r w:rsidR="00E45931">
              <w:rPr>
                <w:b/>
                <w:sz w:val="22"/>
                <w:szCs w:val="22"/>
              </w:rPr>
              <w:t>.</w:t>
            </w:r>
            <w:r w:rsidRPr="00E45931">
              <w:rPr>
                <w:b/>
                <w:sz w:val="22"/>
                <w:szCs w:val="22"/>
              </w:rPr>
              <w:t xml:space="preserve"> настоящих Правил, могут входить в состав активов Фонда только при одновременном соблюдении следующих условий:</w:t>
            </w:r>
          </w:p>
          <w:p w:rsidR="00450324" w:rsidRPr="00E45931" w:rsidRDefault="00450324" w:rsidP="002F5B2B">
            <w:pPr>
              <w:autoSpaceDE w:val="0"/>
              <w:autoSpaceDN w:val="0"/>
              <w:adjustRightInd w:val="0"/>
              <w:ind w:firstLine="540"/>
              <w:jc w:val="both"/>
              <w:rPr>
                <w:b/>
                <w:sz w:val="22"/>
                <w:szCs w:val="22"/>
              </w:rPr>
            </w:pPr>
            <w:r w:rsidRPr="00E45931">
              <w:rPr>
                <w:b/>
                <w:sz w:val="22"/>
                <w:szCs w:val="22"/>
              </w:rPr>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450324" w:rsidRPr="00E45931" w:rsidRDefault="00450324" w:rsidP="002F5B2B">
            <w:pPr>
              <w:autoSpaceDE w:val="0"/>
              <w:autoSpaceDN w:val="0"/>
              <w:adjustRightInd w:val="0"/>
              <w:ind w:firstLine="540"/>
              <w:jc w:val="both"/>
              <w:rPr>
                <w:b/>
                <w:sz w:val="22"/>
                <w:szCs w:val="22"/>
              </w:rPr>
            </w:pPr>
            <w:r w:rsidRPr="00E45931">
              <w:rPr>
                <w:b/>
                <w:sz w:val="22"/>
                <w:szCs w:val="22"/>
              </w:rPr>
              <w:t>2)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450324" w:rsidRPr="00E45931" w:rsidRDefault="00450324" w:rsidP="002F5B2B">
            <w:pPr>
              <w:widowControl w:val="0"/>
              <w:tabs>
                <w:tab w:val="left" w:pos="900"/>
              </w:tabs>
              <w:autoSpaceDE w:val="0"/>
              <w:autoSpaceDN w:val="0"/>
              <w:adjustRightInd w:val="0"/>
              <w:spacing w:before="20" w:line="228" w:lineRule="auto"/>
              <w:ind w:firstLine="540"/>
              <w:jc w:val="both"/>
              <w:rPr>
                <w:sz w:val="22"/>
                <w:szCs w:val="22"/>
              </w:rPr>
            </w:pPr>
            <w:r w:rsidRPr="00E45931">
              <w:rPr>
                <w:sz w:val="22"/>
                <w:szCs w:val="22"/>
              </w:rPr>
              <w:t>Лица, обязанные по государственным ценным бумагам Российской Федерации</w:t>
            </w:r>
            <w:r w:rsidR="003D55D5" w:rsidRPr="00E45931">
              <w:rPr>
                <w:sz w:val="22"/>
                <w:szCs w:val="22"/>
              </w:rPr>
              <w:t>,</w:t>
            </w:r>
            <w:r w:rsidRPr="00E45931">
              <w:rPr>
                <w:sz w:val="22"/>
                <w:szCs w:val="22"/>
              </w:rPr>
              <w:t xml:space="preserve"> </w:t>
            </w:r>
            <w:r w:rsidRPr="00E45931">
              <w:rPr>
                <w:b/>
                <w:sz w:val="22"/>
                <w:szCs w:val="22"/>
              </w:rPr>
              <w:t>депозитным сертификатам российских кредитных организаций</w:t>
            </w:r>
            <w:r w:rsidRPr="00E45931">
              <w:rPr>
                <w:sz w:val="22"/>
                <w:szCs w:val="22"/>
              </w:rPr>
              <w:t xml:space="preserve"> должны быть зарегистрированы в </w:t>
            </w:r>
            <w:r w:rsidRPr="00E45931">
              <w:rPr>
                <w:sz w:val="22"/>
                <w:szCs w:val="22"/>
              </w:rPr>
              <w:lastRenderedPageBreak/>
              <w:t>Российской Федерации.</w:t>
            </w:r>
          </w:p>
          <w:p w:rsidR="00450324" w:rsidRPr="00E45931" w:rsidRDefault="00450324" w:rsidP="002F5B2B">
            <w:pPr>
              <w:widowControl w:val="0"/>
              <w:tabs>
                <w:tab w:val="left" w:pos="900"/>
              </w:tabs>
              <w:autoSpaceDE w:val="0"/>
              <w:autoSpaceDN w:val="0"/>
              <w:adjustRightInd w:val="0"/>
              <w:spacing w:before="20" w:line="228" w:lineRule="auto"/>
              <w:ind w:firstLine="540"/>
              <w:jc w:val="both"/>
              <w:rPr>
                <w:sz w:val="22"/>
                <w:szCs w:val="22"/>
              </w:rPr>
            </w:pPr>
            <w:r w:rsidRPr="00E45931">
              <w:rPr>
                <w:sz w:val="22"/>
                <w:szCs w:val="22"/>
              </w:rPr>
              <w:t>Имущество, составляющее Фонд, может быть инвестировано в облигации, эмитентами которых могут быть  российские органы государственной власти.</w:t>
            </w:r>
          </w:p>
          <w:p w:rsidR="00450324" w:rsidRPr="00E45931" w:rsidRDefault="00450324"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Объектами недвижимого имущества, в которые предполагается инвестировать имущество, составляющее Фонд, могут являться:</w:t>
            </w:r>
          </w:p>
          <w:p w:rsidR="00450324" w:rsidRPr="00E45931" w:rsidRDefault="00450324"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 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p>
          <w:p w:rsidR="00450324" w:rsidRPr="00E45931" w:rsidRDefault="00450324"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 объекты незавершенного строительства,  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450324" w:rsidRPr="00E45931" w:rsidRDefault="00450324" w:rsidP="002F5B2B">
            <w:pPr>
              <w:widowControl w:val="0"/>
              <w:autoSpaceDE w:val="0"/>
              <w:autoSpaceDN w:val="0"/>
              <w:adjustRightInd w:val="0"/>
              <w:spacing w:before="20" w:line="228" w:lineRule="auto"/>
              <w:ind w:firstLine="567"/>
              <w:jc w:val="both"/>
              <w:rPr>
                <w:sz w:val="22"/>
                <w:szCs w:val="22"/>
              </w:rPr>
            </w:pPr>
            <w:r w:rsidRPr="00E45931">
              <w:rPr>
                <w:sz w:val="22"/>
                <w:szCs w:val="22"/>
              </w:rPr>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8A1C1D" w:rsidRPr="00E45931" w:rsidRDefault="00450324" w:rsidP="002F5B2B">
            <w:pPr>
              <w:widowControl w:val="0"/>
              <w:autoSpaceDE w:val="0"/>
              <w:autoSpaceDN w:val="0"/>
              <w:adjustRightInd w:val="0"/>
              <w:spacing w:before="20" w:line="228" w:lineRule="auto"/>
              <w:ind w:firstLine="567"/>
              <w:jc w:val="both"/>
              <w:rPr>
                <w:b/>
                <w:sz w:val="22"/>
                <w:szCs w:val="22"/>
              </w:rPr>
            </w:pPr>
            <w:r w:rsidRPr="00E45931">
              <w:rPr>
                <w:sz w:val="22"/>
                <w:szCs w:val="22"/>
              </w:rPr>
              <w:t>Объекты недвижимого имущества, в которые (</w:t>
            </w:r>
            <w:r w:rsidRPr="00E45931">
              <w:rPr>
                <w:b/>
                <w:sz w:val="22"/>
                <w:szCs w:val="22"/>
              </w:rPr>
              <w:t>права аренды на которые</w:t>
            </w:r>
            <w:r w:rsidRPr="00E45931">
              <w:rPr>
                <w:sz w:val="22"/>
                <w:szCs w:val="22"/>
              </w:rPr>
              <w:t xml:space="preserve">) может быть инвестировано имущество, составляющее Фонд, могут располагаться </w:t>
            </w:r>
            <w:r w:rsidRPr="00E45931">
              <w:rPr>
                <w:b/>
                <w:sz w:val="22"/>
                <w:szCs w:val="22"/>
              </w:rPr>
              <w:t>в границах следующих государств:</w:t>
            </w:r>
            <w:r w:rsidRPr="00E45931">
              <w:rPr>
                <w:sz w:val="22"/>
                <w:szCs w:val="22"/>
              </w:rPr>
              <w:t xml:space="preserve"> Российской Федерации.</w:t>
            </w:r>
          </w:p>
        </w:tc>
      </w:tr>
      <w:tr w:rsidR="008A1C1D" w:rsidRPr="00E45931" w:rsidTr="003D3A0B">
        <w:tc>
          <w:tcPr>
            <w:tcW w:w="5104" w:type="dxa"/>
          </w:tcPr>
          <w:p w:rsidR="007D74F3" w:rsidRPr="00E45931" w:rsidRDefault="007D74F3" w:rsidP="002F5B2B">
            <w:pPr>
              <w:widowControl w:val="0"/>
              <w:tabs>
                <w:tab w:val="left" w:pos="900"/>
                <w:tab w:val="left" w:pos="960"/>
              </w:tabs>
              <w:autoSpaceDE w:val="0"/>
              <w:autoSpaceDN w:val="0"/>
              <w:adjustRightInd w:val="0"/>
              <w:spacing w:before="20" w:line="228" w:lineRule="auto"/>
              <w:jc w:val="both"/>
              <w:rPr>
                <w:sz w:val="22"/>
                <w:szCs w:val="22"/>
              </w:rPr>
            </w:pPr>
            <w:r w:rsidRPr="00E45931">
              <w:rPr>
                <w:sz w:val="22"/>
                <w:szCs w:val="22"/>
              </w:rPr>
              <w:lastRenderedPageBreak/>
              <w:t xml:space="preserve">26.1. Структура активов Фонда должна соответствовать </w:t>
            </w:r>
            <w:r w:rsidRPr="008D408A">
              <w:rPr>
                <w:b/>
                <w:sz w:val="22"/>
                <w:szCs w:val="22"/>
              </w:rPr>
              <w:t>одновременно</w:t>
            </w:r>
            <w:r w:rsidRPr="00E45931">
              <w:rPr>
                <w:sz w:val="22"/>
                <w:szCs w:val="22"/>
              </w:rPr>
              <w:t xml:space="preserve"> следующим требованиям:</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2) не менее двух третей рабочих дней в течение одного ка</w:t>
            </w:r>
            <w:bookmarkStart w:id="0" w:name="_GoBack"/>
            <w:bookmarkEnd w:id="0"/>
            <w:r w:rsidRPr="00E45931">
              <w:rPr>
                <w:b/>
                <w:sz w:val="22"/>
                <w:szCs w:val="22"/>
              </w:rPr>
              <w:t>лендарного года оценочная стоимость объектов, предусмотренных подпунктами 2 и 3 пункта 25.1 настоящих Правил, должна составлять не менее 40 процентов стоимости чистых активов;</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8A1C1D" w:rsidRPr="00E45931" w:rsidRDefault="007D74F3" w:rsidP="002F5B2B">
            <w:pPr>
              <w:widowControl w:val="0"/>
              <w:tabs>
                <w:tab w:val="left" w:pos="900"/>
              </w:tabs>
              <w:autoSpaceDE w:val="0"/>
              <w:autoSpaceDN w:val="0"/>
              <w:adjustRightInd w:val="0"/>
              <w:spacing w:before="20" w:line="228" w:lineRule="auto"/>
              <w:ind w:firstLine="540"/>
              <w:jc w:val="both"/>
              <w:rPr>
                <w:sz w:val="22"/>
                <w:szCs w:val="22"/>
              </w:rPr>
            </w:pPr>
            <w:r w:rsidRPr="00E45931">
              <w:rPr>
                <w:b/>
                <w:sz w:val="22"/>
                <w:szCs w:val="22"/>
              </w:rPr>
              <w:t>5)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E45931">
              <w:rPr>
                <w:sz w:val="22"/>
                <w:szCs w:val="22"/>
              </w:rPr>
              <w:t>.</w:t>
            </w:r>
          </w:p>
        </w:tc>
        <w:tc>
          <w:tcPr>
            <w:tcW w:w="5246" w:type="dxa"/>
          </w:tcPr>
          <w:p w:rsidR="00977416" w:rsidRPr="00E45931" w:rsidRDefault="00977416" w:rsidP="00977416">
            <w:pPr>
              <w:widowControl w:val="0"/>
              <w:tabs>
                <w:tab w:val="left" w:pos="900"/>
                <w:tab w:val="left" w:pos="960"/>
              </w:tabs>
              <w:autoSpaceDE w:val="0"/>
              <w:autoSpaceDN w:val="0"/>
              <w:adjustRightInd w:val="0"/>
              <w:spacing w:before="20" w:line="228" w:lineRule="auto"/>
              <w:jc w:val="both"/>
              <w:rPr>
                <w:sz w:val="22"/>
                <w:szCs w:val="22"/>
              </w:rPr>
            </w:pPr>
            <w:r w:rsidRPr="00E45931">
              <w:rPr>
                <w:sz w:val="22"/>
                <w:szCs w:val="22"/>
              </w:rPr>
              <w:t>26.1. Структура активов Фонда должна соответствовать следующим требованиям:</w:t>
            </w:r>
          </w:p>
          <w:p w:rsidR="00977416" w:rsidRPr="00E45931" w:rsidRDefault="00977416" w:rsidP="00977416">
            <w:pPr>
              <w:widowControl w:val="0"/>
              <w:tabs>
                <w:tab w:val="left" w:pos="900"/>
                <w:tab w:val="left" w:pos="960"/>
              </w:tabs>
              <w:autoSpaceDE w:val="0"/>
              <w:autoSpaceDN w:val="0"/>
              <w:adjustRightInd w:val="0"/>
              <w:spacing w:before="20" w:line="228" w:lineRule="auto"/>
              <w:jc w:val="both"/>
              <w:rPr>
                <w:b/>
                <w:sz w:val="22"/>
                <w:szCs w:val="22"/>
              </w:rPr>
            </w:pPr>
            <w:r w:rsidRPr="00E45931">
              <w:rPr>
                <w:sz w:val="22"/>
                <w:szCs w:val="22"/>
              </w:rPr>
              <w:tab/>
              <w:t xml:space="preserve">- </w:t>
            </w:r>
            <w:r w:rsidRPr="00E45931">
              <w:rPr>
                <w:b/>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w:t>
            </w:r>
          </w:p>
          <w:p w:rsidR="00977416" w:rsidRPr="00E45931" w:rsidRDefault="00977416" w:rsidP="00977416">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Требования настоящего подпункта не распространяются на государственные ценные бумаги Российской Федерации и на права требования к центральному контрагенту, а также на имущественные права, указанные в подпункте 10) пункта 25.1</w:t>
            </w:r>
            <w:r w:rsidR="005A3AA6">
              <w:rPr>
                <w:b/>
                <w:sz w:val="22"/>
                <w:szCs w:val="22"/>
              </w:rPr>
              <w:t>.</w:t>
            </w:r>
            <w:r w:rsidRPr="00E45931">
              <w:rPr>
                <w:b/>
                <w:sz w:val="22"/>
                <w:szCs w:val="22"/>
              </w:rPr>
              <w:t xml:space="preserve"> настоящих  Правил.</w:t>
            </w:r>
          </w:p>
          <w:p w:rsidR="008A1C1D" w:rsidRPr="00E45931" w:rsidRDefault="008A1C1D" w:rsidP="002F5B2B">
            <w:pPr>
              <w:widowControl w:val="0"/>
              <w:tabs>
                <w:tab w:val="left" w:pos="900"/>
              </w:tabs>
              <w:autoSpaceDE w:val="0"/>
              <w:autoSpaceDN w:val="0"/>
              <w:adjustRightInd w:val="0"/>
              <w:spacing w:before="20" w:line="228" w:lineRule="auto"/>
              <w:ind w:firstLine="540"/>
              <w:jc w:val="both"/>
              <w:rPr>
                <w:b/>
                <w:sz w:val="22"/>
                <w:szCs w:val="22"/>
              </w:rPr>
            </w:pPr>
          </w:p>
        </w:tc>
      </w:tr>
      <w:tr w:rsidR="008A1C1D" w:rsidRPr="00E45931" w:rsidTr="003D3A0B">
        <w:tc>
          <w:tcPr>
            <w:tcW w:w="5104" w:type="dxa"/>
          </w:tcPr>
          <w:p w:rsidR="007D74F3" w:rsidRPr="00E45931" w:rsidRDefault="007D74F3" w:rsidP="002F5B2B">
            <w:pPr>
              <w:widowControl w:val="0"/>
              <w:tabs>
                <w:tab w:val="left" w:pos="900"/>
                <w:tab w:val="left" w:pos="960"/>
              </w:tabs>
              <w:autoSpaceDE w:val="0"/>
              <w:autoSpaceDN w:val="0"/>
              <w:adjustRightInd w:val="0"/>
              <w:spacing w:before="20" w:line="228" w:lineRule="auto"/>
              <w:jc w:val="both"/>
              <w:rPr>
                <w:b/>
                <w:sz w:val="22"/>
                <w:szCs w:val="22"/>
              </w:rPr>
            </w:pPr>
            <w:r w:rsidRPr="00E45931">
              <w:rPr>
                <w:sz w:val="22"/>
                <w:szCs w:val="22"/>
              </w:rPr>
              <w:t xml:space="preserve">26.2. Требования пункта 26.1 настоящих Правил </w:t>
            </w:r>
            <w:r w:rsidRPr="00E45931">
              <w:rPr>
                <w:b/>
                <w:sz w:val="22"/>
                <w:szCs w:val="22"/>
              </w:rPr>
              <w:t>применяются с истечения 30 дней с даты завершения (окончания) формирования Фонда и до даты возникновения основания прекращения Фонда.</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lastRenderedPageBreak/>
              <w:t>Требование подпункта 2 пункта 26.1 настоящих Правил применяется по истечении одного года с даты завершения (окончания) формирования Фонда.</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Требование подпункта 2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8A1C1D" w:rsidRPr="00E45931" w:rsidRDefault="007D74F3" w:rsidP="00E47B52">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b/>
                <w:sz w:val="22"/>
                <w:szCs w:val="22"/>
              </w:rPr>
              <w:t>Требование подпункта 5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E45931">
              <w:rPr>
                <w:b/>
                <w:sz w:val="22"/>
                <w:szCs w:val="22"/>
              </w:rPr>
              <w:t>Фитч</w:t>
            </w:r>
            <w:proofErr w:type="spellEnd"/>
            <w:r w:rsidRPr="00E45931">
              <w:rPr>
                <w:b/>
                <w:sz w:val="22"/>
                <w:szCs w:val="22"/>
              </w:rPr>
              <w:t xml:space="preserve"> </w:t>
            </w:r>
            <w:proofErr w:type="spellStart"/>
            <w:r w:rsidRPr="00E45931">
              <w:rPr>
                <w:b/>
                <w:sz w:val="22"/>
                <w:szCs w:val="22"/>
              </w:rPr>
              <w:t>Рейтингс</w:t>
            </w:r>
            <w:proofErr w:type="spellEnd"/>
            <w:r w:rsidRPr="00E45931">
              <w:rPr>
                <w:b/>
                <w:sz w:val="22"/>
                <w:szCs w:val="22"/>
              </w:rPr>
              <w:t>" (</w:t>
            </w:r>
            <w:proofErr w:type="spellStart"/>
            <w:r w:rsidRPr="00E45931">
              <w:rPr>
                <w:b/>
                <w:sz w:val="22"/>
                <w:szCs w:val="22"/>
              </w:rPr>
              <w:t>Fitch-Ratings</w:t>
            </w:r>
            <w:proofErr w:type="spellEnd"/>
            <w:r w:rsidRPr="00E45931">
              <w:rPr>
                <w:b/>
                <w:sz w:val="22"/>
                <w:szCs w:val="22"/>
              </w:rPr>
              <w:t xml:space="preserve">) или "Стандарт энд </w:t>
            </w:r>
            <w:proofErr w:type="spellStart"/>
            <w:r w:rsidRPr="00E45931">
              <w:rPr>
                <w:b/>
                <w:sz w:val="22"/>
                <w:szCs w:val="22"/>
              </w:rPr>
              <w:t>Пурс</w:t>
            </w:r>
            <w:proofErr w:type="spellEnd"/>
            <w:r w:rsidRPr="00E45931">
              <w:rPr>
                <w:b/>
                <w:sz w:val="22"/>
                <w:szCs w:val="22"/>
              </w:rPr>
              <w:t>" (</w:t>
            </w:r>
            <w:proofErr w:type="spellStart"/>
            <w:r w:rsidRPr="00E45931">
              <w:rPr>
                <w:b/>
                <w:sz w:val="22"/>
                <w:szCs w:val="22"/>
              </w:rPr>
              <w:t>Standard</w:t>
            </w:r>
            <w:proofErr w:type="spellEnd"/>
            <w:r w:rsidRPr="00E45931">
              <w:rPr>
                <w:b/>
                <w:sz w:val="22"/>
                <w:szCs w:val="22"/>
              </w:rPr>
              <w:t xml:space="preserve"> &amp; </w:t>
            </w:r>
            <w:proofErr w:type="spellStart"/>
            <w:r w:rsidRPr="00E45931">
              <w:rPr>
                <w:b/>
                <w:sz w:val="22"/>
                <w:szCs w:val="22"/>
              </w:rPr>
              <w:t>Poor's</w:t>
            </w:r>
            <w:proofErr w:type="spellEnd"/>
            <w:r w:rsidRPr="00E45931">
              <w:rPr>
                <w:b/>
                <w:sz w:val="22"/>
                <w:szCs w:val="22"/>
              </w:rPr>
              <w:t>) либо не ниже уровня "Baa3" по классификации рейтингового агентства "</w:t>
            </w:r>
            <w:proofErr w:type="spellStart"/>
            <w:r w:rsidRPr="00E45931">
              <w:rPr>
                <w:b/>
                <w:sz w:val="22"/>
                <w:szCs w:val="22"/>
              </w:rPr>
              <w:t>Мудис</w:t>
            </w:r>
            <w:proofErr w:type="spellEnd"/>
            <w:r w:rsidRPr="00E45931">
              <w:rPr>
                <w:b/>
                <w:sz w:val="22"/>
                <w:szCs w:val="22"/>
              </w:rPr>
              <w:t xml:space="preserve"> </w:t>
            </w:r>
            <w:proofErr w:type="spellStart"/>
            <w:r w:rsidRPr="00E45931">
              <w:rPr>
                <w:b/>
                <w:sz w:val="22"/>
                <w:szCs w:val="22"/>
              </w:rPr>
              <w:t>Инвесторс</w:t>
            </w:r>
            <w:proofErr w:type="spellEnd"/>
            <w:r w:rsidRPr="00E45931">
              <w:rPr>
                <w:b/>
                <w:sz w:val="22"/>
                <w:szCs w:val="22"/>
              </w:rPr>
              <w:t xml:space="preserve"> Сервис" (</w:t>
            </w:r>
            <w:proofErr w:type="spellStart"/>
            <w:r w:rsidRPr="00E45931">
              <w:rPr>
                <w:b/>
                <w:sz w:val="22"/>
                <w:szCs w:val="22"/>
              </w:rPr>
              <w:t>Moody's</w:t>
            </w:r>
            <w:proofErr w:type="spellEnd"/>
            <w:r w:rsidRPr="00E45931">
              <w:rPr>
                <w:b/>
                <w:sz w:val="22"/>
                <w:szCs w:val="22"/>
              </w:rPr>
              <w:t xml:space="preserve"> </w:t>
            </w:r>
            <w:proofErr w:type="spellStart"/>
            <w:r w:rsidRPr="00E45931">
              <w:rPr>
                <w:b/>
                <w:sz w:val="22"/>
                <w:szCs w:val="22"/>
              </w:rPr>
              <w:t>Investors</w:t>
            </w:r>
            <w:proofErr w:type="spellEnd"/>
            <w:r w:rsidRPr="00E45931">
              <w:rPr>
                <w:b/>
                <w:sz w:val="22"/>
                <w:szCs w:val="22"/>
              </w:rPr>
              <w:t xml:space="preserve"> </w:t>
            </w:r>
            <w:proofErr w:type="spellStart"/>
            <w:r w:rsidRPr="00E45931">
              <w:rPr>
                <w:b/>
                <w:sz w:val="22"/>
                <w:szCs w:val="22"/>
              </w:rPr>
              <w:t>Service</w:t>
            </w:r>
            <w:proofErr w:type="spellEnd"/>
            <w:r w:rsidRPr="00E45931">
              <w:rPr>
                <w:b/>
                <w:sz w:val="22"/>
                <w:szCs w:val="22"/>
              </w:rPr>
              <w:t>).</w:t>
            </w:r>
          </w:p>
        </w:tc>
        <w:tc>
          <w:tcPr>
            <w:tcW w:w="5246" w:type="dxa"/>
          </w:tcPr>
          <w:p w:rsidR="007D74F3" w:rsidRPr="00E45931" w:rsidRDefault="007D74F3" w:rsidP="002F5B2B">
            <w:pPr>
              <w:widowControl w:val="0"/>
              <w:tabs>
                <w:tab w:val="left" w:pos="900"/>
                <w:tab w:val="left" w:pos="960"/>
              </w:tabs>
              <w:autoSpaceDE w:val="0"/>
              <w:autoSpaceDN w:val="0"/>
              <w:adjustRightInd w:val="0"/>
              <w:spacing w:before="20" w:line="228" w:lineRule="auto"/>
              <w:jc w:val="both"/>
              <w:rPr>
                <w:b/>
                <w:sz w:val="22"/>
                <w:szCs w:val="22"/>
              </w:rPr>
            </w:pPr>
            <w:r w:rsidRPr="00E45931">
              <w:rPr>
                <w:sz w:val="22"/>
                <w:szCs w:val="22"/>
              </w:rPr>
              <w:lastRenderedPageBreak/>
              <w:t>26.2.</w:t>
            </w:r>
            <w:r w:rsidRPr="00E45931">
              <w:rPr>
                <w:b/>
                <w:sz w:val="22"/>
                <w:szCs w:val="22"/>
              </w:rPr>
              <w:t xml:space="preserve"> Требования пункта 26.1</w:t>
            </w:r>
            <w:r w:rsidR="00E45931" w:rsidRPr="00E45931">
              <w:rPr>
                <w:b/>
                <w:sz w:val="22"/>
                <w:szCs w:val="22"/>
              </w:rPr>
              <w:t>.</w:t>
            </w:r>
            <w:r w:rsidRPr="00E45931">
              <w:rPr>
                <w:b/>
                <w:sz w:val="22"/>
                <w:szCs w:val="22"/>
              </w:rPr>
              <w:t xml:space="preserve"> настоящих Правил не применяются с даты возникновения основания прекращения Фонда.</w:t>
            </w:r>
          </w:p>
          <w:p w:rsidR="008A1C1D" w:rsidRPr="00E45931" w:rsidRDefault="008A1C1D" w:rsidP="002F5B2B">
            <w:pPr>
              <w:widowControl w:val="0"/>
              <w:tabs>
                <w:tab w:val="left" w:pos="900"/>
              </w:tabs>
              <w:autoSpaceDE w:val="0"/>
              <w:autoSpaceDN w:val="0"/>
              <w:adjustRightInd w:val="0"/>
              <w:spacing w:before="20" w:line="228" w:lineRule="auto"/>
              <w:ind w:firstLine="540"/>
              <w:jc w:val="both"/>
              <w:rPr>
                <w:b/>
                <w:sz w:val="22"/>
                <w:szCs w:val="22"/>
              </w:rPr>
            </w:pPr>
          </w:p>
        </w:tc>
      </w:tr>
      <w:tr w:rsidR="00FE5367" w:rsidRPr="00E45931" w:rsidTr="003D3A0B">
        <w:tc>
          <w:tcPr>
            <w:tcW w:w="10350" w:type="dxa"/>
            <w:gridSpan w:val="2"/>
          </w:tcPr>
          <w:p w:rsidR="00FE5367" w:rsidRPr="00E45931" w:rsidRDefault="00FE5367" w:rsidP="002F5B2B">
            <w:pPr>
              <w:widowControl w:val="0"/>
              <w:tabs>
                <w:tab w:val="left" w:pos="900"/>
              </w:tabs>
              <w:autoSpaceDE w:val="0"/>
              <w:autoSpaceDN w:val="0"/>
              <w:adjustRightInd w:val="0"/>
              <w:spacing w:before="20" w:line="228" w:lineRule="auto"/>
              <w:ind w:firstLine="540"/>
              <w:jc w:val="both"/>
              <w:rPr>
                <w:sz w:val="22"/>
                <w:szCs w:val="22"/>
              </w:rPr>
            </w:pPr>
            <w:r w:rsidRPr="00E45931">
              <w:rPr>
                <w:sz w:val="22"/>
                <w:szCs w:val="22"/>
              </w:rPr>
              <w:lastRenderedPageBreak/>
              <w:t>Дополнить Правила доверительного управления Фонда пунктами 26.3., 26.4., 26.5. следующего содержания:</w:t>
            </w:r>
          </w:p>
          <w:p w:rsidR="00E45931" w:rsidRPr="00E45931" w:rsidRDefault="00977416" w:rsidP="00E45931">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xml:space="preserve">26.3. </w:t>
            </w:r>
            <w:r w:rsidR="00E45931" w:rsidRPr="00E45931">
              <w:rPr>
                <w:b/>
                <w:sz w:val="22"/>
                <w:szCs w:val="22"/>
              </w:rPr>
              <w:t>Для целей расчета ограничения, указанного в пункте 26.1.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977416" w:rsidRPr="00E45931" w:rsidRDefault="00E45931" w:rsidP="00E45931">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Для целей расчета ограничения, указанного в пункте 26.1.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r w:rsidR="00977416" w:rsidRPr="00E45931">
              <w:rPr>
                <w:b/>
                <w:sz w:val="22"/>
                <w:szCs w:val="22"/>
              </w:rPr>
              <w:t>.</w:t>
            </w:r>
          </w:p>
          <w:p w:rsidR="0054310B" w:rsidRPr="00E45931" w:rsidRDefault="0054310B" w:rsidP="0054310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26.4. Размер принятых обязательств по поставке активов по сделкам, дата исполнения которых не ранее 4 рабочих дней с даты заключения сделки (за исключением сделок с активами, предусмотренными подпунктами 2-10 пункта 25.1 настоящих Правил),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5B769B" w:rsidRPr="00E45931" w:rsidRDefault="0054310B" w:rsidP="0054310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26.5. На дату заключения договоров займа, кредитных договоров или сделок, дата исполнения которых не ранее 4 рабочих дней с даты заключения сделки (за исключением сделок с активами, предусмотренными подпунктами 2-10 пункта 25.1 настоящих Правил), совокупная стоимость активов, указанных в пункте 26.4 настоящих Правил, с учетом заключенных ранее сделок, указанных в настоящем пункте, и заемных средств, предусмотренных подпунктом 5 пункта 1 статьи 40 Федерального закона от 29 ноября 2001 года N 156-ФЗ, не должна превышать 20 процентов стоимости чистых активов Фонда</w:t>
            </w:r>
            <w:r w:rsidRPr="00E45931">
              <w:rPr>
                <w:sz w:val="22"/>
                <w:szCs w:val="22"/>
              </w:rPr>
              <w:t>.</w:t>
            </w:r>
          </w:p>
        </w:tc>
      </w:tr>
      <w:tr w:rsidR="004D39F2" w:rsidRPr="00E45931" w:rsidTr="003D3A0B">
        <w:tc>
          <w:tcPr>
            <w:tcW w:w="5104" w:type="dxa"/>
          </w:tcPr>
          <w:p w:rsidR="007D74F3" w:rsidRPr="00E45931" w:rsidRDefault="007D74F3" w:rsidP="002F5B2B">
            <w:pPr>
              <w:widowControl w:val="0"/>
              <w:tabs>
                <w:tab w:val="left" w:pos="900"/>
                <w:tab w:val="left" w:pos="960"/>
              </w:tabs>
              <w:autoSpaceDE w:val="0"/>
              <w:autoSpaceDN w:val="0"/>
              <w:adjustRightInd w:val="0"/>
              <w:spacing w:before="20" w:line="228" w:lineRule="auto"/>
              <w:jc w:val="both"/>
              <w:rPr>
                <w:sz w:val="22"/>
                <w:szCs w:val="22"/>
              </w:rPr>
            </w:pPr>
            <w:r w:rsidRPr="00E45931">
              <w:rPr>
                <w:sz w:val="22"/>
                <w:szCs w:val="22"/>
              </w:rPr>
              <w:t>27. Описание рисков, связанных с инвестированием.</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sz w:val="22"/>
                <w:szCs w:val="22"/>
              </w:rPr>
              <w:t xml:space="preserve">Инвестирование в ценные бумаги, </w:t>
            </w:r>
            <w:r w:rsidRPr="00E45931">
              <w:rPr>
                <w:sz w:val="22"/>
                <w:szCs w:val="22"/>
              </w:rPr>
              <w:lastRenderedPageBreak/>
              <w:t xml:space="preserve">недвижимое имущество, </w:t>
            </w:r>
            <w:r w:rsidRPr="00E45931">
              <w:rPr>
                <w:b/>
                <w:sz w:val="22"/>
                <w:szCs w:val="22"/>
              </w:rPr>
              <w:t>имущественные права на недвижимое имущество,</w:t>
            </w:r>
            <w:r w:rsidRPr="00E45931">
              <w:rPr>
                <w:sz w:val="22"/>
                <w:szCs w:val="22"/>
              </w:rPr>
              <w:t xml:space="preserve"> </w:t>
            </w:r>
            <w:r w:rsidRPr="00E45931">
              <w:rPr>
                <w:b/>
                <w:sz w:val="22"/>
                <w:szCs w:val="22"/>
              </w:rPr>
              <w:t>имущественные права по обязательствам из договоров участия в долевом строительстве объектов недвижимого имущества</w:t>
            </w:r>
            <w:r w:rsidRPr="00E45931">
              <w:rPr>
                <w:sz w:val="22"/>
                <w:szCs w:val="22"/>
              </w:rPr>
              <w:t xml:space="preserve"> связано с высокой степенью рисков, и не подразумевает гарантий как по возврату основной инвестированной суммы, так и по получению каких-либо доходов. </w:t>
            </w:r>
            <w:r w:rsidRPr="00E45931">
              <w:rPr>
                <w:b/>
                <w:sz w:val="22"/>
                <w:szCs w:val="22"/>
              </w:rPr>
              <w:t>Риски инвестирования включают, но не ограничиваются следующими рисками:</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Рыночный риск, связанный с колебаниями курсов валют, процентных ставок, цен финансовых инструментов.</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Ценовой риск, проявляющийся в изменении цен на недвижимое имущество, имущественные права на недвижимое имущество, имущественные права по обязательствам из договоров участия в долевом строительстве объектов недвижимого имущества, на ценные бумаги.</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Риск неправомочных действий в отношении имущества и прав на имущество со стороны третьих лиц.</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Риск рыночной ликвидности, связанный с потенциальной невозможностью реализовать активы по благоприятным ценам.</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Риск, связанный с изменениями действующего законодательства.</w:t>
            </w:r>
          </w:p>
          <w:p w:rsidR="007D74F3" w:rsidRPr="00E45931" w:rsidRDefault="007D74F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Риск возникновения форс-мажорных обстоятельств, таких как природные катаклизмы и военные действия.</w:t>
            </w:r>
          </w:p>
          <w:p w:rsidR="004D39F2" w:rsidRPr="00E45931" w:rsidRDefault="007D74F3"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b/>
                <w:sz w:val="22"/>
                <w:szCs w:val="22"/>
              </w:rPr>
              <w:t xml:space="preserve">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w:t>
            </w:r>
            <w:r w:rsidRPr="00E45931">
              <w:rPr>
                <w:b/>
                <w:sz w:val="22"/>
                <w:szCs w:val="22"/>
              </w:rPr>
              <w:lastRenderedPageBreak/>
              <w:t>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 Решение о покупке паев принимается инвестором самостоятельно после ознакомления с настоящими Правилами и оценки соответствующих рисков.</w:t>
            </w:r>
          </w:p>
        </w:tc>
        <w:tc>
          <w:tcPr>
            <w:tcW w:w="5246" w:type="dxa"/>
          </w:tcPr>
          <w:p w:rsidR="007C7C36" w:rsidRPr="00E45931" w:rsidRDefault="007C7C36" w:rsidP="002F5B2B">
            <w:pPr>
              <w:widowControl w:val="0"/>
              <w:tabs>
                <w:tab w:val="left" w:pos="900"/>
                <w:tab w:val="left" w:pos="960"/>
              </w:tabs>
              <w:autoSpaceDE w:val="0"/>
              <w:autoSpaceDN w:val="0"/>
              <w:adjustRightInd w:val="0"/>
              <w:spacing w:before="20" w:line="228" w:lineRule="auto"/>
              <w:jc w:val="both"/>
              <w:rPr>
                <w:sz w:val="22"/>
                <w:szCs w:val="22"/>
              </w:rPr>
            </w:pPr>
            <w:r w:rsidRPr="00E45931">
              <w:rPr>
                <w:sz w:val="22"/>
                <w:szCs w:val="22"/>
              </w:rPr>
              <w:lastRenderedPageBreak/>
              <w:t>27. Описание рисков, связанных с инвестированием.</w:t>
            </w:r>
          </w:p>
          <w:p w:rsidR="007C7C36" w:rsidRPr="00E45931" w:rsidRDefault="007C7C36"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 xml:space="preserve">Инвестирование в ценные бумаги, недвижимое имущество </w:t>
            </w:r>
            <w:r w:rsidRPr="00E45931">
              <w:rPr>
                <w:b/>
                <w:sz w:val="22"/>
                <w:szCs w:val="22"/>
              </w:rPr>
              <w:t xml:space="preserve">и иные активы, указанные в пункте 25 </w:t>
            </w:r>
            <w:r w:rsidRPr="00E45931">
              <w:rPr>
                <w:b/>
                <w:sz w:val="22"/>
                <w:szCs w:val="22"/>
              </w:rPr>
              <w:lastRenderedPageBreak/>
              <w:t>настоящих Правил</w:t>
            </w:r>
            <w:r w:rsidRPr="00E45931">
              <w:rPr>
                <w:sz w:val="22"/>
                <w:szCs w:val="22"/>
              </w:rPr>
              <w:t xml:space="preserve">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7C7C36" w:rsidRPr="00E45931" w:rsidRDefault="007C7C36"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 Решение о покупке паев принимается инвестором самостоятельно после ознакомления с настоящими Правилами и оценки соответствующих рисков.</w:t>
            </w:r>
          </w:p>
          <w:p w:rsidR="007C7C36" w:rsidRPr="00E45931" w:rsidRDefault="007C7C36"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7C7C36" w:rsidRPr="00E45931" w:rsidRDefault="007C7C36"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C7C36" w:rsidRPr="00E45931" w:rsidRDefault="007C7C36"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C7C36" w:rsidRPr="00E45931" w:rsidRDefault="007C7C36"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Инвестор неизбежно сталкивается с необходимостью учитывать факторы риска самого различного свойства.</w:t>
            </w:r>
          </w:p>
          <w:p w:rsidR="007C7C36" w:rsidRPr="00E45931" w:rsidRDefault="007C7C36"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 Результаты деятельности Управляющей компании в прошлом не являются гарантией доходов Фонда в будущем. </w:t>
            </w:r>
          </w:p>
          <w:p w:rsidR="004D39F2" w:rsidRPr="00E45931" w:rsidRDefault="004D39F2" w:rsidP="002F5B2B">
            <w:pPr>
              <w:widowControl w:val="0"/>
              <w:autoSpaceDE w:val="0"/>
              <w:autoSpaceDN w:val="0"/>
              <w:adjustRightInd w:val="0"/>
              <w:spacing w:before="20" w:line="228" w:lineRule="auto"/>
              <w:jc w:val="both"/>
              <w:rPr>
                <w:sz w:val="22"/>
                <w:szCs w:val="22"/>
              </w:rPr>
            </w:pPr>
          </w:p>
        </w:tc>
      </w:tr>
      <w:tr w:rsidR="00EA4033" w:rsidRPr="00E45931" w:rsidTr="003D3A0B">
        <w:tc>
          <w:tcPr>
            <w:tcW w:w="10350" w:type="dxa"/>
            <w:gridSpan w:val="2"/>
          </w:tcPr>
          <w:p w:rsidR="00EA4033" w:rsidRPr="00E45931" w:rsidRDefault="00EA4033" w:rsidP="002F5B2B">
            <w:pPr>
              <w:widowControl w:val="0"/>
              <w:autoSpaceDE w:val="0"/>
              <w:autoSpaceDN w:val="0"/>
              <w:adjustRightInd w:val="0"/>
              <w:spacing w:before="20" w:line="228" w:lineRule="auto"/>
              <w:jc w:val="both"/>
              <w:rPr>
                <w:sz w:val="22"/>
                <w:szCs w:val="22"/>
              </w:rPr>
            </w:pPr>
            <w:r w:rsidRPr="00E45931">
              <w:rPr>
                <w:sz w:val="22"/>
                <w:szCs w:val="22"/>
              </w:rPr>
              <w:lastRenderedPageBreak/>
              <w:t>Дополнить Правила доверительного управления Фонда пунктами 27.1., 27.2., 27.3. следующего содержания:</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27.1. Риски инвестирования в активы, указанные в Инвестиционной декларации Фонда, включают, но не ограничиваются следующими рисками:</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Нефинансовые риски;</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Финансовые риски.</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I.</w:t>
            </w:r>
            <w:r w:rsidRPr="00E45931">
              <w:rPr>
                <w:b/>
                <w:sz w:val="22"/>
                <w:szCs w:val="22"/>
              </w:rPr>
              <w:tab/>
            </w:r>
            <w:r w:rsidRPr="00E45931">
              <w:rPr>
                <w:b/>
                <w:sz w:val="22"/>
                <w:szCs w:val="22"/>
              </w:rPr>
              <w:tab/>
              <w:t>Нефинансовые риски.</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К нефинансовым рискам, в том числе, могут быть отнесены следующие риски:</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xml:space="preserve">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xml:space="preserve">С целью минимизации правового риска Управляющая компания со всей тщательностью </w:t>
            </w:r>
            <w:r w:rsidRPr="00E45931">
              <w:rPr>
                <w:b/>
                <w:sz w:val="22"/>
                <w:szCs w:val="22"/>
              </w:rPr>
              <w:lastRenderedPageBreak/>
              <w:t>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II.</w:t>
            </w:r>
            <w:r w:rsidRPr="00E45931">
              <w:rPr>
                <w:b/>
                <w:sz w:val="22"/>
                <w:szCs w:val="22"/>
              </w:rPr>
              <w:tab/>
              <w:t xml:space="preserve"> Финансовые риски.</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К финансовым рискам, в том числе, могут быть отнесены следующие риски:</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27.2. 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27.3. Помимо финансовых и нефинансовых рисков инвестирование в активы, предусмотренные инвестиционной декларацией Фонда включает следующие риски:</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а)</w:t>
            </w:r>
            <w:r w:rsidRPr="00E45931">
              <w:rPr>
                <w:b/>
                <w:sz w:val="22"/>
                <w:szCs w:val="22"/>
              </w:rPr>
              <w:tab/>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К числу кредитных рисков,  в том числе, относятся:</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Инвестор несет риск дефолта в отношении активов, входящих в состав Фонда.</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 xml:space="preserve">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w:t>
            </w:r>
            <w:r w:rsidRPr="00E45931">
              <w:rPr>
                <w:b/>
                <w:sz w:val="22"/>
                <w:szCs w:val="22"/>
              </w:rPr>
              <w:lastRenderedPageBreak/>
              <w:t>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tc>
      </w:tr>
      <w:tr w:rsidR="00EA4033" w:rsidRPr="00E45931" w:rsidTr="003D3A0B">
        <w:tc>
          <w:tcPr>
            <w:tcW w:w="5104" w:type="dxa"/>
          </w:tcPr>
          <w:p w:rsidR="009334CD" w:rsidRPr="00E45931" w:rsidRDefault="009334CD" w:rsidP="002F5B2B">
            <w:pPr>
              <w:widowControl w:val="0"/>
              <w:tabs>
                <w:tab w:val="left" w:pos="900"/>
                <w:tab w:val="left" w:pos="960"/>
              </w:tabs>
              <w:autoSpaceDE w:val="0"/>
              <w:autoSpaceDN w:val="0"/>
              <w:adjustRightInd w:val="0"/>
              <w:spacing w:before="20" w:line="228" w:lineRule="auto"/>
              <w:jc w:val="both"/>
              <w:rPr>
                <w:sz w:val="22"/>
                <w:szCs w:val="22"/>
              </w:rPr>
            </w:pPr>
            <w:r w:rsidRPr="00E45931">
              <w:rPr>
                <w:sz w:val="22"/>
                <w:szCs w:val="22"/>
              </w:rPr>
              <w:lastRenderedPageBreak/>
              <w:t>29. Управляющая компания:</w:t>
            </w:r>
          </w:p>
          <w:p w:rsidR="009334CD" w:rsidRPr="00E45931" w:rsidRDefault="009334CD"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334CD" w:rsidRPr="00E45931" w:rsidRDefault="009334CD"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9334CD" w:rsidRPr="00E45931" w:rsidRDefault="009334CD"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sz w:val="22"/>
                <w:szCs w:val="22"/>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w:t>
            </w:r>
            <w:r w:rsidRPr="00E45931">
              <w:rPr>
                <w:b/>
                <w:sz w:val="22"/>
                <w:szCs w:val="22"/>
              </w:rPr>
              <w:t>правовыми</w:t>
            </w:r>
            <w:r w:rsidRPr="00E45931">
              <w:rPr>
                <w:sz w:val="22"/>
                <w:szCs w:val="22"/>
              </w:rPr>
              <w:t xml:space="preserve"> актами </w:t>
            </w:r>
            <w:r w:rsidRPr="00E45931">
              <w:rPr>
                <w:b/>
                <w:sz w:val="22"/>
                <w:szCs w:val="22"/>
              </w:rPr>
              <w:t>федерального органа исполнительной власти по рынку ценных бумаг</w:t>
            </w:r>
            <w:r w:rsidRPr="00E45931">
              <w:rPr>
                <w:sz w:val="22"/>
                <w:szCs w:val="22"/>
              </w:rPr>
              <w:t>, в случае принятия соответствующего решения общего собрания владельцев инвестиционных паев;</w:t>
            </w:r>
          </w:p>
          <w:p w:rsidR="009334CD" w:rsidRPr="00E45931" w:rsidRDefault="009334CD" w:rsidP="002F5B2B">
            <w:pPr>
              <w:widowControl w:val="0"/>
              <w:tabs>
                <w:tab w:val="left" w:pos="900"/>
                <w:tab w:val="left" w:pos="960"/>
              </w:tabs>
              <w:autoSpaceDE w:val="0"/>
              <w:autoSpaceDN w:val="0"/>
              <w:adjustRightInd w:val="0"/>
              <w:spacing w:before="20" w:line="228" w:lineRule="auto"/>
              <w:ind w:firstLine="540"/>
              <w:jc w:val="both"/>
              <w:rPr>
                <w:b/>
                <w:sz w:val="22"/>
                <w:szCs w:val="22"/>
              </w:rPr>
            </w:pPr>
            <w:r w:rsidRPr="00E45931">
              <w:rPr>
                <w:b/>
                <w:sz w:val="22"/>
                <w:szCs w:val="22"/>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9334CD" w:rsidRPr="00E45931" w:rsidRDefault="009334CD"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b/>
                <w:sz w:val="22"/>
                <w:szCs w:val="22"/>
              </w:rPr>
              <w:t>5)</w:t>
            </w:r>
            <w:r w:rsidRPr="00E45931">
              <w:rPr>
                <w:sz w:val="22"/>
                <w:szCs w:val="22"/>
              </w:rPr>
              <w:t xml:space="preserve"> вправе выдать дополнительные инвестиционные паи в порядке и сроки, предусмотренные настоящими Правилами;</w:t>
            </w:r>
          </w:p>
          <w:p w:rsidR="009334CD" w:rsidRPr="00E45931" w:rsidRDefault="009334CD"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b/>
                <w:sz w:val="22"/>
                <w:szCs w:val="22"/>
              </w:rPr>
              <w:t>6)</w:t>
            </w:r>
            <w:r w:rsidRPr="00E45931">
              <w:rPr>
                <w:sz w:val="22"/>
                <w:szCs w:val="22"/>
              </w:rPr>
              <w:t xml:space="preserve"> вправе принять решение о досрочном прекращении Фонда без решения общего собрания владельцев инвестиционных паев;</w:t>
            </w:r>
          </w:p>
          <w:p w:rsidR="00EA4033" w:rsidRPr="00E45931" w:rsidRDefault="009334CD" w:rsidP="002F5B2B">
            <w:pPr>
              <w:widowControl w:val="0"/>
              <w:tabs>
                <w:tab w:val="left" w:pos="900"/>
                <w:tab w:val="left" w:pos="960"/>
              </w:tabs>
              <w:autoSpaceDE w:val="0"/>
              <w:autoSpaceDN w:val="0"/>
              <w:adjustRightInd w:val="0"/>
              <w:spacing w:before="20" w:line="228" w:lineRule="auto"/>
              <w:ind w:firstLine="540"/>
              <w:jc w:val="both"/>
              <w:rPr>
                <w:sz w:val="22"/>
                <w:szCs w:val="22"/>
              </w:rPr>
            </w:pPr>
            <w:r w:rsidRPr="00E45931">
              <w:rPr>
                <w:b/>
                <w:sz w:val="22"/>
                <w:szCs w:val="22"/>
              </w:rPr>
              <w:t>7)</w:t>
            </w:r>
            <w:r w:rsidRPr="00E45931">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tc>
        <w:tc>
          <w:tcPr>
            <w:tcW w:w="5246" w:type="dxa"/>
          </w:tcPr>
          <w:p w:rsidR="009334CD" w:rsidRPr="00E45931" w:rsidRDefault="009334CD" w:rsidP="002F5B2B">
            <w:pPr>
              <w:widowControl w:val="0"/>
              <w:autoSpaceDE w:val="0"/>
              <w:autoSpaceDN w:val="0"/>
              <w:adjustRightInd w:val="0"/>
              <w:spacing w:before="20" w:line="228" w:lineRule="auto"/>
              <w:jc w:val="both"/>
              <w:rPr>
                <w:sz w:val="22"/>
                <w:szCs w:val="22"/>
              </w:rPr>
            </w:pPr>
            <w:r w:rsidRPr="00E45931">
              <w:rPr>
                <w:sz w:val="22"/>
                <w:szCs w:val="22"/>
              </w:rPr>
              <w:t>29. Управляющая компания:</w:t>
            </w:r>
          </w:p>
          <w:p w:rsidR="009334CD" w:rsidRPr="00E45931" w:rsidRDefault="009334CD" w:rsidP="002F5B2B">
            <w:pPr>
              <w:widowControl w:val="0"/>
              <w:autoSpaceDE w:val="0"/>
              <w:autoSpaceDN w:val="0"/>
              <w:adjustRightInd w:val="0"/>
              <w:spacing w:before="20" w:line="228" w:lineRule="auto"/>
              <w:ind w:firstLine="567"/>
              <w:jc w:val="both"/>
              <w:rPr>
                <w:sz w:val="22"/>
                <w:szCs w:val="22"/>
              </w:rPr>
            </w:pPr>
            <w:r w:rsidRPr="00E45931">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334CD" w:rsidRPr="00E45931" w:rsidRDefault="009334CD" w:rsidP="002F5B2B">
            <w:pPr>
              <w:widowControl w:val="0"/>
              <w:autoSpaceDE w:val="0"/>
              <w:autoSpaceDN w:val="0"/>
              <w:adjustRightInd w:val="0"/>
              <w:spacing w:before="20" w:line="228" w:lineRule="auto"/>
              <w:ind w:firstLine="567"/>
              <w:jc w:val="both"/>
              <w:rPr>
                <w:sz w:val="22"/>
                <w:szCs w:val="22"/>
              </w:rPr>
            </w:pPr>
            <w:r w:rsidRPr="00E45931">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93827" w:rsidRPr="00E45931" w:rsidRDefault="00A93827" w:rsidP="00A93827">
            <w:pPr>
              <w:widowControl w:val="0"/>
              <w:autoSpaceDE w:val="0"/>
              <w:autoSpaceDN w:val="0"/>
              <w:adjustRightInd w:val="0"/>
              <w:ind w:firstLine="567"/>
              <w:jc w:val="both"/>
              <w:rPr>
                <w:sz w:val="22"/>
                <w:szCs w:val="22"/>
              </w:rPr>
            </w:pPr>
            <w:r w:rsidRPr="00E45931">
              <w:rPr>
                <w:sz w:val="22"/>
                <w:szCs w:val="22"/>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Pr="00E45931">
              <w:rPr>
                <w:b/>
                <w:sz w:val="22"/>
                <w:szCs w:val="22"/>
              </w:rPr>
              <w:t>в сфере финансовых рынков</w:t>
            </w:r>
            <w:r w:rsidRPr="00E45931">
              <w:rPr>
                <w:sz w:val="22"/>
                <w:szCs w:val="22"/>
              </w:rPr>
              <w:t>, в случае принятия соответствующего решения общего собрания владельцев инвестиционных паев;</w:t>
            </w:r>
          </w:p>
          <w:p w:rsidR="009334CD" w:rsidRPr="00E45931" w:rsidRDefault="009334CD" w:rsidP="002F5B2B">
            <w:pPr>
              <w:widowControl w:val="0"/>
              <w:autoSpaceDE w:val="0"/>
              <w:autoSpaceDN w:val="0"/>
              <w:adjustRightInd w:val="0"/>
              <w:ind w:firstLine="567"/>
              <w:jc w:val="both"/>
              <w:rPr>
                <w:sz w:val="22"/>
                <w:szCs w:val="22"/>
              </w:rPr>
            </w:pPr>
            <w:r w:rsidRPr="00E45931">
              <w:rPr>
                <w:b/>
                <w:sz w:val="22"/>
                <w:szCs w:val="22"/>
              </w:rPr>
              <w:t>4)</w:t>
            </w:r>
            <w:r w:rsidRPr="00E45931">
              <w:rPr>
                <w:sz w:val="22"/>
                <w:szCs w:val="22"/>
              </w:rPr>
              <w:t xml:space="preserve"> вправе выдать дополнительные инвестиционные паи в порядке и сроки, предусмотренные настоящими Правилами;</w:t>
            </w:r>
          </w:p>
          <w:p w:rsidR="009334CD" w:rsidRPr="00E45931" w:rsidRDefault="009334CD" w:rsidP="002F5B2B">
            <w:pPr>
              <w:widowControl w:val="0"/>
              <w:autoSpaceDE w:val="0"/>
              <w:autoSpaceDN w:val="0"/>
              <w:adjustRightInd w:val="0"/>
              <w:ind w:firstLine="567"/>
              <w:jc w:val="both"/>
              <w:rPr>
                <w:sz w:val="22"/>
                <w:szCs w:val="22"/>
              </w:rPr>
            </w:pPr>
            <w:r w:rsidRPr="00E45931">
              <w:rPr>
                <w:b/>
                <w:sz w:val="22"/>
                <w:szCs w:val="22"/>
              </w:rPr>
              <w:t>5)</w:t>
            </w:r>
            <w:r w:rsidRPr="00E45931">
              <w:rPr>
                <w:sz w:val="22"/>
                <w:szCs w:val="22"/>
              </w:rPr>
              <w:t xml:space="preserve"> вправе принять решение о досрочном прекращении Фонда без решения общего собрания владельцев инвестиционных паев;</w:t>
            </w:r>
          </w:p>
          <w:p w:rsidR="009334CD" w:rsidRPr="00E45931" w:rsidRDefault="009334CD" w:rsidP="002F5B2B">
            <w:pPr>
              <w:widowControl w:val="0"/>
              <w:autoSpaceDE w:val="0"/>
              <w:autoSpaceDN w:val="0"/>
              <w:adjustRightInd w:val="0"/>
              <w:ind w:firstLine="567"/>
              <w:jc w:val="both"/>
              <w:rPr>
                <w:sz w:val="22"/>
                <w:szCs w:val="22"/>
              </w:rPr>
            </w:pPr>
            <w:r w:rsidRPr="00E45931">
              <w:rPr>
                <w:b/>
                <w:sz w:val="22"/>
                <w:szCs w:val="22"/>
              </w:rPr>
              <w:t>6)</w:t>
            </w:r>
            <w:r w:rsidRPr="00E45931">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sz w:val="22"/>
                <w:szCs w:val="22"/>
              </w:rPr>
            </w:pPr>
          </w:p>
        </w:tc>
      </w:tr>
      <w:tr w:rsidR="00EA4033" w:rsidRPr="00E45931" w:rsidTr="003D3A0B">
        <w:tc>
          <w:tcPr>
            <w:tcW w:w="5104" w:type="dxa"/>
          </w:tcPr>
          <w:p w:rsidR="00BC12FF" w:rsidRPr="00E45931" w:rsidRDefault="00BC12FF" w:rsidP="002F5B2B">
            <w:pPr>
              <w:widowControl w:val="0"/>
              <w:autoSpaceDE w:val="0"/>
              <w:autoSpaceDN w:val="0"/>
              <w:adjustRightInd w:val="0"/>
              <w:spacing w:before="20" w:line="228" w:lineRule="auto"/>
              <w:jc w:val="both"/>
              <w:rPr>
                <w:sz w:val="22"/>
                <w:szCs w:val="22"/>
              </w:rPr>
            </w:pPr>
            <w:r w:rsidRPr="00E45931">
              <w:rPr>
                <w:sz w:val="22"/>
                <w:szCs w:val="22"/>
              </w:rPr>
              <w:t>30. Управляющая компания обязана:</w:t>
            </w:r>
          </w:p>
          <w:p w:rsidR="00BC12FF" w:rsidRPr="00E45931" w:rsidRDefault="00BC12FF" w:rsidP="002F5B2B">
            <w:pPr>
              <w:widowControl w:val="0"/>
              <w:autoSpaceDE w:val="0"/>
              <w:autoSpaceDN w:val="0"/>
              <w:adjustRightInd w:val="0"/>
              <w:spacing w:before="20" w:line="228" w:lineRule="auto"/>
              <w:ind w:firstLine="567"/>
              <w:jc w:val="both"/>
              <w:rPr>
                <w:sz w:val="22"/>
                <w:szCs w:val="22"/>
              </w:rPr>
            </w:pPr>
            <w:r w:rsidRPr="00E45931">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w:t>
            </w:r>
            <w:r w:rsidRPr="00E45931">
              <w:rPr>
                <w:b/>
                <w:sz w:val="22"/>
                <w:szCs w:val="22"/>
              </w:rPr>
              <w:t>правовыми</w:t>
            </w:r>
            <w:r w:rsidRPr="00E45931">
              <w:rPr>
                <w:sz w:val="22"/>
                <w:szCs w:val="22"/>
              </w:rPr>
              <w:t xml:space="preserve"> актами </w:t>
            </w:r>
            <w:r w:rsidRPr="00E45931">
              <w:rPr>
                <w:b/>
                <w:sz w:val="22"/>
                <w:szCs w:val="22"/>
              </w:rPr>
              <w:t>федерального органа исполнительной власти по рынку ценных бумаг</w:t>
            </w:r>
            <w:r w:rsidRPr="00E45931">
              <w:rPr>
                <w:sz w:val="22"/>
                <w:szCs w:val="22"/>
              </w:rPr>
              <w:t xml:space="preserve"> и настоящими Правилами;</w:t>
            </w:r>
          </w:p>
          <w:p w:rsidR="00BC12FF" w:rsidRPr="00E45931" w:rsidRDefault="00BC12FF" w:rsidP="002F5B2B">
            <w:pPr>
              <w:widowControl w:val="0"/>
              <w:autoSpaceDE w:val="0"/>
              <w:autoSpaceDN w:val="0"/>
              <w:adjustRightInd w:val="0"/>
              <w:spacing w:before="20" w:line="228" w:lineRule="auto"/>
              <w:ind w:firstLine="567"/>
              <w:jc w:val="both"/>
              <w:rPr>
                <w:sz w:val="22"/>
                <w:szCs w:val="22"/>
              </w:rPr>
            </w:pPr>
            <w:r w:rsidRPr="00E45931">
              <w:rPr>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BC12FF" w:rsidRPr="00E45931" w:rsidRDefault="00BC12FF" w:rsidP="002F5B2B">
            <w:pPr>
              <w:widowControl w:val="0"/>
              <w:autoSpaceDE w:val="0"/>
              <w:autoSpaceDN w:val="0"/>
              <w:adjustRightInd w:val="0"/>
              <w:spacing w:before="20" w:line="228" w:lineRule="auto"/>
              <w:ind w:firstLine="567"/>
              <w:jc w:val="both"/>
              <w:rPr>
                <w:sz w:val="22"/>
                <w:szCs w:val="22"/>
              </w:rPr>
            </w:pPr>
            <w:r w:rsidRPr="00E45931">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BC12FF" w:rsidRPr="00E45931" w:rsidRDefault="00BC12FF" w:rsidP="002F5B2B">
            <w:pPr>
              <w:widowControl w:val="0"/>
              <w:autoSpaceDE w:val="0"/>
              <w:autoSpaceDN w:val="0"/>
              <w:adjustRightInd w:val="0"/>
              <w:spacing w:before="20" w:line="228" w:lineRule="auto"/>
              <w:ind w:firstLine="567"/>
              <w:jc w:val="both"/>
              <w:rPr>
                <w:sz w:val="22"/>
                <w:szCs w:val="22"/>
              </w:rPr>
            </w:pPr>
            <w:r w:rsidRPr="00E45931">
              <w:rPr>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BC12FF" w:rsidRPr="00E45931" w:rsidRDefault="00BC12FF" w:rsidP="002F5B2B">
            <w:pPr>
              <w:widowControl w:val="0"/>
              <w:autoSpaceDE w:val="0"/>
              <w:autoSpaceDN w:val="0"/>
              <w:adjustRightInd w:val="0"/>
              <w:spacing w:before="20" w:line="228" w:lineRule="auto"/>
              <w:ind w:firstLine="567"/>
              <w:jc w:val="both"/>
              <w:rPr>
                <w:sz w:val="22"/>
                <w:szCs w:val="22"/>
              </w:rPr>
            </w:pPr>
            <w:r w:rsidRPr="00E45931">
              <w:rPr>
                <w:sz w:val="22"/>
                <w:szCs w:val="22"/>
              </w:rPr>
              <w:t xml:space="preserve">5) передавать Специализированному </w:t>
            </w:r>
            <w:r w:rsidRPr="00E45931">
              <w:rPr>
                <w:sz w:val="22"/>
                <w:szCs w:val="22"/>
              </w:rPr>
              <w:lastRenderedPageBreak/>
              <w:t>депозитарию подлинные экземпляры документов, подтверждающих права на недвижимое имущество;</w:t>
            </w:r>
          </w:p>
          <w:p w:rsidR="00BC12FF" w:rsidRPr="00E45931" w:rsidRDefault="00BC12FF" w:rsidP="002F5B2B">
            <w:pPr>
              <w:widowControl w:val="0"/>
              <w:autoSpaceDE w:val="0"/>
              <w:autoSpaceDN w:val="0"/>
              <w:adjustRightInd w:val="0"/>
              <w:spacing w:before="20" w:line="228" w:lineRule="auto"/>
              <w:ind w:firstLine="567"/>
              <w:jc w:val="both"/>
              <w:rPr>
                <w:sz w:val="22"/>
                <w:szCs w:val="22"/>
              </w:rPr>
            </w:pPr>
            <w:r w:rsidRPr="00E45931">
              <w:rPr>
                <w:sz w:val="22"/>
                <w:szCs w:val="22"/>
              </w:rPr>
              <w:t xml:space="preserve">6) страховать здания, сооружения, помещения, составляющие Фонд, от </w:t>
            </w:r>
            <w:r w:rsidRPr="00E45931">
              <w:rPr>
                <w:b/>
                <w:sz w:val="22"/>
                <w:szCs w:val="22"/>
              </w:rPr>
              <w:t>риска</w:t>
            </w:r>
            <w:r w:rsidRPr="00E45931">
              <w:rPr>
                <w:sz w:val="22"/>
                <w:szCs w:val="22"/>
              </w:rPr>
              <w:t xml:space="preserve"> утраты и повреждения, при этом минимальная страховая сумма должна составлять 50 (Пятьдесят)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EA4033" w:rsidRPr="00E45931" w:rsidRDefault="00EA4033" w:rsidP="002F5B2B">
            <w:pPr>
              <w:widowControl w:val="0"/>
              <w:tabs>
                <w:tab w:val="left" w:pos="900"/>
                <w:tab w:val="left" w:pos="960"/>
              </w:tabs>
              <w:autoSpaceDE w:val="0"/>
              <w:autoSpaceDN w:val="0"/>
              <w:adjustRightInd w:val="0"/>
              <w:spacing w:before="20" w:line="228" w:lineRule="auto"/>
              <w:ind w:firstLine="540"/>
              <w:jc w:val="both"/>
              <w:rPr>
                <w:sz w:val="22"/>
                <w:szCs w:val="22"/>
              </w:rPr>
            </w:pPr>
          </w:p>
        </w:tc>
        <w:tc>
          <w:tcPr>
            <w:tcW w:w="5246" w:type="dxa"/>
          </w:tcPr>
          <w:p w:rsidR="00EE68AE" w:rsidRPr="00E45931" w:rsidRDefault="00EE68AE" w:rsidP="00EE68AE">
            <w:pPr>
              <w:widowControl w:val="0"/>
              <w:autoSpaceDE w:val="0"/>
              <w:autoSpaceDN w:val="0"/>
              <w:adjustRightInd w:val="0"/>
              <w:spacing w:before="20" w:line="228" w:lineRule="auto"/>
              <w:jc w:val="both"/>
              <w:rPr>
                <w:sz w:val="22"/>
                <w:szCs w:val="22"/>
              </w:rPr>
            </w:pPr>
            <w:r w:rsidRPr="00E45931">
              <w:rPr>
                <w:sz w:val="22"/>
                <w:szCs w:val="22"/>
              </w:rPr>
              <w:lastRenderedPageBreak/>
              <w:t>30. Управляющая компания обязана:</w:t>
            </w:r>
          </w:p>
          <w:p w:rsidR="00EE68AE" w:rsidRPr="00E45931" w:rsidRDefault="00EE68AE" w:rsidP="00EE68AE">
            <w:pPr>
              <w:widowControl w:val="0"/>
              <w:autoSpaceDE w:val="0"/>
              <w:autoSpaceDN w:val="0"/>
              <w:adjustRightInd w:val="0"/>
              <w:spacing w:before="20" w:line="228" w:lineRule="auto"/>
              <w:ind w:firstLine="567"/>
              <w:jc w:val="both"/>
              <w:rPr>
                <w:sz w:val="22"/>
                <w:szCs w:val="22"/>
              </w:rPr>
            </w:pPr>
            <w:r w:rsidRPr="00E45931">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Pr="00E45931">
              <w:rPr>
                <w:b/>
                <w:sz w:val="22"/>
                <w:szCs w:val="22"/>
              </w:rPr>
              <w:t>в сфере финансовых рынков</w:t>
            </w:r>
            <w:r w:rsidRPr="00E45931">
              <w:rPr>
                <w:sz w:val="22"/>
                <w:szCs w:val="22"/>
              </w:rPr>
              <w:t xml:space="preserve"> и настоящими Правилами;</w:t>
            </w:r>
          </w:p>
          <w:p w:rsidR="00EE68AE" w:rsidRPr="00E45931" w:rsidRDefault="00EE68AE" w:rsidP="00EE68AE">
            <w:pPr>
              <w:widowControl w:val="0"/>
              <w:autoSpaceDE w:val="0"/>
              <w:autoSpaceDN w:val="0"/>
              <w:adjustRightInd w:val="0"/>
              <w:spacing w:before="20" w:line="228" w:lineRule="auto"/>
              <w:ind w:firstLine="567"/>
              <w:jc w:val="both"/>
              <w:rPr>
                <w:sz w:val="22"/>
                <w:szCs w:val="22"/>
              </w:rPr>
            </w:pPr>
            <w:r w:rsidRPr="00E45931">
              <w:rPr>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EE68AE" w:rsidRPr="00E45931" w:rsidRDefault="00EE68AE" w:rsidP="00EE68AE">
            <w:pPr>
              <w:widowControl w:val="0"/>
              <w:autoSpaceDE w:val="0"/>
              <w:autoSpaceDN w:val="0"/>
              <w:adjustRightInd w:val="0"/>
              <w:spacing w:before="20" w:line="228" w:lineRule="auto"/>
              <w:ind w:firstLine="567"/>
              <w:jc w:val="both"/>
              <w:rPr>
                <w:sz w:val="22"/>
                <w:szCs w:val="22"/>
              </w:rPr>
            </w:pPr>
            <w:r w:rsidRPr="00E45931">
              <w:rPr>
                <w:sz w:val="22"/>
                <w:szCs w:val="22"/>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E45931">
              <w:rPr>
                <w:b/>
                <w:sz w:val="22"/>
                <w:szCs w:val="22"/>
              </w:rPr>
              <w:t>в том числе нормативными актами в сфере финансовых рынков</w:t>
            </w:r>
            <w:r w:rsidRPr="00E45931">
              <w:rPr>
                <w:sz w:val="22"/>
                <w:szCs w:val="22"/>
              </w:rPr>
              <w:t>, не предусмотрено иное;</w:t>
            </w:r>
          </w:p>
          <w:p w:rsidR="00BC12FF" w:rsidRPr="00E45931" w:rsidRDefault="00BC12FF" w:rsidP="00EE68AE">
            <w:pPr>
              <w:widowControl w:val="0"/>
              <w:autoSpaceDE w:val="0"/>
              <w:autoSpaceDN w:val="0"/>
              <w:adjustRightInd w:val="0"/>
              <w:spacing w:before="20" w:line="228" w:lineRule="auto"/>
              <w:ind w:firstLine="567"/>
              <w:jc w:val="both"/>
              <w:rPr>
                <w:sz w:val="22"/>
                <w:szCs w:val="22"/>
              </w:rPr>
            </w:pPr>
            <w:r w:rsidRPr="00E45931">
              <w:rPr>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BC12FF" w:rsidRPr="00E45931" w:rsidRDefault="00BC12FF" w:rsidP="002F5B2B">
            <w:pPr>
              <w:widowControl w:val="0"/>
              <w:autoSpaceDE w:val="0"/>
              <w:autoSpaceDN w:val="0"/>
              <w:adjustRightInd w:val="0"/>
              <w:spacing w:before="20" w:line="228" w:lineRule="auto"/>
              <w:ind w:firstLine="567"/>
              <w:jc w:val="both"/>
              <w:rPr>
                <w:sz w:val="22"/>
                <w:szCs w:val="22"/>
              </w:rPr>
            </w:pPr>
            <w:r w:rsidRPr="00E45931">
              <w:rPr>
                <w:sz w:val="22"/>
                <w:szCs w:val="22"/>
              </w:rPr>
              <w:t xml:space="preserve">5) передавать Специализированному депозитарию подлинные экземпляры документов, </w:t>
            </w:r>
            <w:r w:rsidRPr="00E45931">
              <w:rPr>
                <w:sz w:val="22"/>
                <w:szCs w:val="22"/>
              </w:rPr>
              <w:lastRenderedPageBreak/>
              <w:t>подтверждающих права на недвижимое имущество;</w:t>
            </w:r>
          </w:p>
          <w:p w:rsidR="00BC12FF" w:rsidRPr="00E45931" w:rsidRDefault="00BC12FF" w:rsidP="002F5B2B">
            <w:pPr>
              <w:widowControl w:val="0"/>
              <w:autoSpaceDE w:val="0"/>
              <w:autoSpaceDN w:val="0"/>
              <w:adjustRightInd w:val="0"/>
              <w:spacing w:before="20" w:line="228" w:lineRule="auto"/>
              <w:ind w:firstLine="567"/>
              <w:jc w:val="both"/>
              <w:rPr>
                <w:b/>
                <w:sz w:val="22"/>
                <w:szCs w:val="22"/>
              </w:rPr>
            </w:pPr>
            <w:r w:rsidRPr="00E45931">
              <w:rPr>
                <w:sz w:val="22"/>
                <w:szCs w:val="22"/>
              </w:rPr>
              <w:t xml:space="preserve">6) страховать здания, сооружения, помещения, составляющие Фонд, от </w:t>
            </w:r>
            <w:r w:rsidRPr="00E45931">
              <w:rPr>
                <w:b/>
                <w:sz w:val="22"/>
                <w:szCs w:val="22"/>
              </w:rPr>
              <w:t>рисков их</w:t>
            </w:r>
            <w:r w:rsidRPr="00E45931">
              <w:rPr>
                <w:sz w:val="22"/>
                <w:szCs w:val="22"/>
              </w:rPr>
              <w:t xml:space="preserve">  утраты и повреждения, при этом минимальная страховая сумма должна составлять 50 (Пятьдесят) процентов оценочной стоимости страхуемого объекта недвижимого имущества </w:t>
            </w:r>
            <w:r w:rsidRPr="00E45931">
              <w:rPr>
                <w:b/>
                <w:sz w:val="22"/>
                <w:szCs w:val="22"/>
              </w:rPr>
              <w:t xml:space="preserve">на дату заключения договора страхования; </w:t>
            </w:r>
          </w:p>
          <w:p w:rsidR="00BC12FF" w:rsidRPr="00E45931" w:rsidRDefault="00BC12FF" w:rsidP="002F5B2B">
            <w:pPr>
              <w:widowControl w:val="0"/>
              <w:autoSpaceDE w:val="0"/>
              <w:autoSpaceDN w:val="0"/>
              <w:adjustRightInd w:val="0"/>
              <w:spacing w:before="20" w:line="228" w:lineRule="auto"/>
              <w:ind w:firstLine="567"/>
              <w:jc w:val="both"/>
              <w:rPr>
                <w:b/>
                <w:sz w:val="22"/>
                <w:szCs w:val="22"/>
              </w:rPr>
            </w:pPr>
            <w:r w:rsidRPr="00E45931">
              <w:rPr>
                <w:b/>
                <w:sz w:val="22"/>
                <w:szCs w:val="22"/>
              </w:rPr>
              <w:t>максимальный размер частичного освобождения страховщика от выплаты страхового возмещения (франшизы), составляет 1 (Один) процент страховой суммы;</w:t>
            </w:r>
          </w:p>
          <w:p w:rsidR="00BC12FF" w:rsidRPr="00E45931" w:rsidRDefault="00BC12FF" w:rsidP="002F5B2B">
            <w:pPr>
              <w:widowControl w:val="0"/>
              <w:autoSpaceDE w:val="0"/>
              <w:autoSpaceDN w:val="0"/>
              <w:adjustRightInd w:val="0"/>
              <w:spacing w:before="20" w:line="228" w:lineRule="auto"/>
              <w:ind w:firstLine="567"/>
              <w:jc w:val="both"/>
              <w:rPr>
                <w:b/>
                <w:sz w:val="22"/>
                <w:szCs w:val="22"/>
              </w:rPr>
            </w:pPr>
            <w:r w:rsidRPr="00E45931">
              <w:rPr>
                <w:b/>
                <w:sz w:val="22"/>
                <w:szCs w:val="22"/>
              </w:rPr>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BC12FF" w:rsidRPr="00E45931" w:rsidRDefault="00BC12FF" w:rsidP="002F5B2B">
            <w:pPr>
              <w:widowControl w:val="0"/>
              <w:autoSpaceDE w:val="0"/>
              <w:autoSpaceDN w:val="0"/>
              <w:adjustRightInd w:val="0"/>
              <w:spacing w:before="20" w:line="228" w:lineRule="auto"/>
              <w:ind w:firstLine="567"/>
              <w:jc w:val="both"/>
              <w:rPr>
                <w:sz w:val="22"/>
                <w:szCs w:val="22"/>
              </w:rPr>
            </w:pPr>
            <w:r w:rsidRPr="00E45931">
              <w:rPr>
                <w:b/>
                <w:sz w:val="22"/>
                <w:szCs w:val="22"/>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r w:rsidRPr="00E45931">
              <w:rPr>
                <w:sz w:val="22"/>
                <w:szCs w:val="22"/>
              </w:rPr>
              <w:t xml:space="preserve">. </w:t>
            </w:r>
          </w:p>
          <w:p w:rsidR="00BC12FF" w:rsidRPr="00E45931" w:rsidRDefault="00BC12FF" w:rsidP="002F5B2B">
            <w:pPr>
              <w:widowControl w:val="0"/>
              <w:autoSpaceDE w:val="0"/>
              <w:autoSpaceDN w:val="0"/>
              <w:adjustRightInd w:val="0"/>
              <w:spacing w:before="20" w:line="228" w:lineRule="auto"/>
              <w:ind w:firstLine="567"/>
              <w:jc w:val="both"/>
              <w:rPr>
                <w:sz w:val="22"/>
                <w:szCs w:val="22"/>
              </w:rPr>
            </w:pPr>
            <w:r w:rsidRPr="00E45931">
              <w:rPr>
                <w:sz w:val="22"/>
                <w:szCs w:val="22"/>
              </w:rPr>
              <w:t>Управляющая компания вправе возложить обязанность, предусмотренную настоящим подпунктом, на арендатора недвижимого имущества.</w:t>
            </w:r>
          </w:p>
          <w:p w:rsidR="00BC12FF" w:rsidRPr="00E45931" w:rsidRDefault="00BC12FF" w:rsidP="002F5B2B">
            <w:pPr>
              <w:widowControl w:val="0"/>
              <w:autoSpaceDE w:val="0"/>
              <w:autoSpaceDN w:val="0"/>
              <w:adjustRightInd w:val="0"/>
              <w:spacing w:before="20" w:line="228" w:lineRule="auto"/>
              <w:ind w:firstLine="567"/>
              <w:jc w:val="both"/>
              <w:rPr>
                <w:b/>
                <w:sz w:val="22"/>
                <w:szCs w:val="22"/>
              </w:rPr>
            </w:pPr>
            <w:r w:rsidRPr="00E45931">
              <w:rPr>
                <w:b/>
                <w:sz w:val="22"/>
                <w:szCs w:val="22"/>
              </w:rPr>
              <w:t>7)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рабочих дней до даты составления указанного списка;</w:t>
            </w:r>
          </w:p>
          <w:p w:rsidR="00EA4033" w:rsidRPr="00E45931" w:rsidRDefault="00BC12FF" w:rsidP="003D3A0B">
            <w:pPr>
              <w:widowControl w:val="0"/>
              <w:autoSpaceDE w:val="0"/>
              <w:autoSpaceDN w:val="0"/>
              <w:adjustRightInd w:val="0"/>
              <w:spacing w:before="20" w:line="228" w:lineRule="auto"/>
              <w:ind w:firstLine="567"/>
              <w:jc w:val="both"/>
              <w:rPr>
                <w:sz w:val="22"/>
                <w:szCs w:val="22"/>
              </w:rPr>
            </w:pPr>
            <w:r w:rsidRPr="00E45931">
              <w:rPr>
                <w:b/>
                <w:sz w:val="22"/>
                <w:szCs w:val="22"/>
              </w:rPr>
              <w:t>8) раскрывать отчеты, требования к которым устанавливаются Банком России.</w:t>
            </w:r>
          </w:p>
        </w:tc>
      </w:tr>
      <w:tr w:rsidR="009334CD" w:rsidRPr="00E45931" w:rsidTr="003D3A0B">
        <w:tc>
          <w:tcPr>
            <w:tcW w:w="5104" w:type="dxa"/>
          </w:tcPr>
          <w:p w:rsidR="00DD48E3" w:rsidRPr="00E45931" w:rsidRDefault="00DD48E3" w:rsidP="002F5B2B">
            <w:pPr>
              <w:widowControl w:val="0"/>
              <w:autoSpaceDE w:val="0"/>
              <w:autoSpaceDN w:val="0"/>
              <w:adjustRightInd w:val="0"/>
              <w:jc w:val="both"/>
              <w:rPr>
                <w:sz w:val="22"/>
                <w:szCs w:val="22"/>
              </w:rPr>
            </w:pPr>
            <w:r w:rsidRPr="00E45931">
              <w:rPr>
                <w:sz w:val="22"/>
                <w:szCs w:val="22"/>
              </w:rPr>
              <w:lastRenderedPageBreak/>
              <w:t>31. Управляющая компания не вправе:</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w:t>
            </w:r>
            <w:r w:rsidRPr="00E45931">
              <w:rPr>
                <w:sz w:val="22"/>
                <w:szCs w:val="22"/>
              </w:rPr>
              <w:lastRenderedPageBreak/>
              <w:t>случае недостаточности денежных средств, составляющих Фонд;</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5) совершать следующие сделки или давать поручения на совершение следующих сделок:</w:t>
            </w:r>
          </w:p>
          <w:p w:rsidR="00DD48E3" w:rsidRPr="00E45931" w:rsidRDefault="00DD48E3" w:rsidP="002F5B2B">
            <w:pPr>
              <w:widowControl w:val="0"/>
              <w:tabs>
                <w:tab w:val="left" w:pos="1080"/>
              </w:tabs>
              <w:autoSpaceDE w:val="0"/>
              <w:autoSpaceDN w:val="0"/>
              <w:adjustRightInd w:val="0"/>
              <w:ind w:firstLine="567"/>
              <w:jc w:val="both"/>
              <w:rPr>
                <w:sz w:val="22"/>
                <w:szCs w:val="22"/>
              </w:rPr>
            </w:pPr>
            <w:r w:rsidRPr="00E45931">
              <w:rPr>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нормативными </w:t>
            </w:r>
            <w:r w:rsidRPr="00E45931">
              <w:rPr>
                <w:b/>
                <w:sz w:val="22"/>
                <w:szCs w:val="22"/>
              </w:rPr>
              <w:t>правовыми</w:t>
            </w:r>
            <w:r w:rsidRPr="00E45931">
              <w:rPr>
                <w:sz w:val="22"/>
                <w:szCs w:val="22"/>
              </w:rPr>
              <w:t xml:space="preserve"> актами </w:t>
            </w:r>
            <w:r w:rsidRPr="00E45931">
              <w:rPr>
                <w:b/>
                <w:sz w:val="22"/>
                <w:szCs w:val="22"/>
              </w:rPr>
              <w:t>федерального органа исполнительной власти по рынку ценных бумаг</w:t>
            </w:r>
            <w:r w:rsidRPr="00E45931">
              <w:rPr>
                <w:sz w:val="22"/>
                <w:szCs w:val="22"/>
              </w:rPr>
              <w:t>, инвестиционной декларацией Фонда;</w:t>
            </w:r>
          </w:p>
          <w:p w:rsidR="00DD48E3" w:rsidRPr="00E45931" w:rsidRDefault="00DD48E3" w:rsidP="002F5B2B">
            <w:pPr>
              <w:widowControl w:val="0"/>
              <w:tabs>
                <w:tab w:val="left" w:pos="1080"/>
              </w:tabs>
              <w:autoSpaceDE w:val="0"/>
              <w:autoSpaceDN w:val="0"/>
              <w:adjustRightInd w:val="0"/>
              <w:ind w:firstLine="567"/>
              <w:jc w:val="both"/>
              <w:rPr>
                <w:sz w:val="22"/>
                <w:szCs w:val="22"/>
              </w:rPr>
            </w:pPr>
            <w:r w:rsidRPr="00E45931">
              <w:rPr>
                <w:sz w:val="22"/>
                <w:szCs w:val="22"/>
              </w:rPr>
              <w:t>б) сделки по безвозмездному отчуждению имущества, составляющего Фонд;</w:t>
            </w:r>
          </w:p>
          <w:p w:rsidR="00DD48E3" w:rsidRPr="00E45931" w:rsidRDefault="00DD48E3" w:rsidP="002F5B2B">
            <w:pPr>
              <w:widowControl w:val="0"/>
              <w:tabs>
                <w:tab w:val="left" w:pos="1080"/>
              </w:tabs>
              <w:autoSpaceDE w:val="0"/>
              <w:autoSpaceDN w:val="0"/>
              <w:adjustRightInd w:val="0"/>
              <w:ind w:firstLine="567"/>
              <w:jc w:val="both"/>
              <w:rPr>
                <w:sz w:val="22"/>
                <w:szCs w:val="22"/>
              </w:rPr>
            </w:pPr>
            <w:r w:rsidRPr="00E45931">
              <w:rPr>
                <w:sz w:val="22"/>
                <w:szCs w:val="22"/>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 xml:space="preserve">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е) сделки репо, подлежащие исполнению за счет имущества Фонда;</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 xml:space="preserve">и) сделки по приобретению в состав Фонда </w:t>
            </w:r>
            <w:r w:rsidRPr="00E45931">
              <w:rPr>
                <w:sz w:val="22"/>
                <w:szCs w:val="22"/>
              </w:rPr>
              <w:lastRenderedPageBreak/>
              <w:t>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л) сделки по приобретению в состав Фонда имущества у Специализированного депозитария, Оценщиков,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106 настоящих Правил, а также иных случаев, предусмотренных настоящими Правилами;</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м) сделки по передаче имущества, составляющего Фонд, в пользование владельцам инвестиционных паев;</w:t>
            </w:r>
          </w:p>
          <w:p w:rsidR="009334CD" w:rsidRPr="00E45931" w:rsidRDefault="00DD48E3" w:rsidP="003D3A0B">
            <w:pPr>
              <w:widowControl w:val="0"/>
              <w:autoSpaceDE w:val="0"/>
              <w:autoSpaceDN w:val="0"/>
              <w:adjustRightInd w:val="0"/>
              <w:ind w:firstLine="567"/>
              <w:jc w:val="both"/>
              <w:rPr>
                <w:sz w:val="22"/>
                <w:szCs w:val="22"/>
              </w:rPr>
            </w:pPr>
            <w:r w:rsidRPr="00E45931">
              <w:rPr>
                <w:b/>
                <w:sz w:val="22"/>
                <w:szCs w:val="22"/>
              </w:rPr>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c>
          <w:tcPr>
            <w:tcW w:w="5246" w:type="dxa"/>
          </w:tcPr>
          <w:p w:rsidR="00DD48E3" w:rsidRPr="00E45931" w:rsidRDefault="00DD48E3" w:rsidP="002F5B2B">
            <w:pPr>
              <w:widowControl w:val="0"/>
              <w:autoSpaceDE w:val="0"/>
              <w:autoSpaceDN w:val="0"/>
              <w:adjustRightInd w:val="0"/>
              <w:jc w:val="both"/>
              <w:rPr>
                <w:sz w:val="22"/>
                <w:szCs w:val="22"/>
              </w:rPr>
            </w:pPr>
            <w:r w:rsidRPr="00E45931">
              <w:rPr>
                <w:sz w:val="22"/>
                <w:szCs w:val="22"/>
              </w:rPr>
              <w:lastRenderedPageBreak/>
              <w:t>31. Управляющая компания не вправе:</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w:t>
            </w:r>
            <w:r w:rsidRPr="00E45931">
              <w:rPr>
                <w:sz w:val="22"/>
                <w:szCs w:val="22"/>
              </w:rPr>
              <w:lastRenderedPageBreak/>
              <w:t>случае недостаточности денежных средств, составляющих Фонд;</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5) совершать следующие сделки или давать поручения на совершение следующих сделок:</w:t>
            </w:r>
          </w:p>
          <w:p w:rsidR="00A07F1A" w:rsidRPr="00E45931" w:rsidRDefault="00A07F1A" w:rsidP="002F5B2B">
            <w:pPr>
              <w:widowControl w:val="0"/>
              <w:tabs>
                <w:tab w:val="left" w:pos="1080"/>
              </w:tabs>
              <w:autoSpaceDE w:val="0"/>
              <w:autoSpaceDN w:val="0"/>
              <w:adjustRightInd w:val="0"/>
              <w:ind w:firstLine="567"/>
              <w:jc w:val="both"/>
              <w:rPr>
                <w:sz w:val="22"/>
                <w:szCs w:val="22"/>
              </w:rPr>
            </w:pPr>
            <w:r w:rsidRPr="00E45931">
              <w:rPr>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Pr="00E45931">
              <w:rPr>
                <w:b/>
                <w:sz w:val="22"/>
                <w:szCs w:val="22"/>
              </w:rPr>
              <w:t>в сфере финансовых рынков</w:t>
            </w:r>
            <w:r w:rsidRPr="00E45931">
              <w:rPr>
                <w:sz w:val="22"/>
                <w:szCs w:val="22"/>
              </w:rPr>
              <w:t>, инвестиционной декларацией Фонда;</w:t>
            </w:r>
          </w:p>
          <w:p w:rsidR="00DD48E3" w:rsidRPr="00E45931" w:rsidRDefault="00DD48E3" w:rsidP="002F5B2B">
            <w:pPr>
              <w:widowControl w:val="0"/>
              <w:tabs>
                <w:tab w:val="left" w:pos="1080"/>
              </w:tabs>
              <w:autoSpaceDE w:val="0"/>
              <w:autoSpaceDN w:val="0"/>
              <w:adjustRightInd w:val="0"/>
              <w:ind w:firstLine="567"/>
              <w:jc w:val="both"/>
              <w:rPr>
                <w:sz w:val="22"/>
                <w:szCs w:val="22"/>
              </w:rPr>
            </w:pPr>
            <w:r w:rsidRPr="00E45931">
              <w:rPr>
                <w:sz w:val="22"/>
                <w:szCs w:val="22"/>
              </w:rPr>
              <w:t>б) сделки по безвозмездному отчуждению имущества, составляющего Фонд;</w:t>
            </w:r>
          </w:p>
          <w:p w:rsidR="00DD48E3" w:rsidRPr="00E45931" w:rsidRDefault="00DD48E3" w:rsidP="002F5B2B">
            <w:pPr>
              <w:widowControl w:val="0"/>
              <w:tabs>
                <w:tab w:val="left" w:pos="1080"/>
              </w:tabs>
              <w:autoSpaceDE w:val="0"/>
              <w:autoSpaceDN w:val="0"/>
              <w:adjustRightInd w:val="0"/>
              <w:ind w:firstLine="567"/>
              <w:jc w:val="both"/>
              <w:rPr>
                <w:sz w:val="22"/>
                <w:szCs w:val="22"/>
              </w:rPr>
            </w:pPr>
            <w:r w:rsidRPr="00E45931">
              <w:rPr>
                <w:sz w:val="22"/>
                <w:szCs w:val="22"/>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 xml:space="preserve">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е) сделки репо, подлежащие исполнению за счет имущества Фонда;</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 xml:space="preserve">и) сделки по приобретению в состав Фонда ценных бумаг, выпущенных (выданных) участниками Управляющей компании, их </w:t>
            </w:r>
            <w:r w:rsidRPr="00E45931">
              <w:rPr>
                <w:sz w:val="22"/>
                <w:szCs w:val="22"/>
              </w:rPr>
              <w:lastRenderedPageBreak/>
              <w:t>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л) сделки по приобретению в состав Фонда имущества у Специализированного депозитария, Оценщиков,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106 настоящих Правил, а также иных случаев, предусмотренных настоящими Правилами;</w:t>
            </w:r>
          </w:p>
          <w:p w:rsidR="00DD48E3" w:rsidRPr="00E45931" w:rsidRDefault="00DD48E3" w:rsidP="002F5B2B">
            <w:pPr>
              <w:widowControl w:val="0"/>
              <w:autoSpaceDE w:val="0"/>
              <w:autoSpaceDN w:val="0"/>
              <w:adjustRightInd w:val="0"/>
              <w:ind w:firstLine="567"/>
              <w:jc w:val="both"/>
              <w:rPr>
                <w:sz w:val="22"/>
                <w:szCs w:val="22"/>
              </w:rPr>
            </w:pPr>
            <w:r w:rsidRPr="00E45931">
              <w:rPr>
                <w:sz w:val="22"/>
                <w:szCs w:val="22"/>
              </w:rPr>
              <w:t>м) сделки по передаче имущества, составляющего Фонд, в пользование владельцам инвестиционных паев.</w:t>
            </w:r>
          </w:p>
          <w:p w:rsidR="00DD48E3" w:rsidRPr="00E45931" w:rsidRDefault="00DD48E3" w:rsidP="002F5B2B">
            <w:pPr>
              <w:widowControl w:val="0"/>
              <w:autoSpaceDE w:val="0"/>
              <w:autoSpaceDN w:val="0"/>
              <w:adjustRightInd w:val="0"/>
              <w:ind w:firstLine="567"/>
              <w:jc w:val="both"/>
              <w:rPr>
                <w:b/>
                <w:sz w:val="22"/>
                <w:szCs w:val="22"/>
              </w:rPr>
            </w:pPr>
            <w:r w:rsidRPr="00E45931">
              <w:rPr>
                <w:b/>
                <w:sz w:val="22"/>
                <w:szCs w:val="22"/>
              </w:rPr>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9334CD" w:rsidRPr="00E45931" w:rsidRDefault="009334CD" w:rsidP="002F5B2B">
            <w:pPr>
              <w:widowControl w:val="0"/>
              <w:tabs>
                <w:tab w:val="left" w:pos="900"/>
                <w:tab w:val="left" w:pos="960"/>
              </w:tabs>
              <w:autoSpaceDE w:val="0"/>
              <w:autoSpaceDN w:val="0"/>
              <w:adjustRightInd w:val="0"/>
              <w:spacing w:before="20" w:line="228" w:lineRule="auto"/>
              <w:ind w:firstLine="540"/>
              <w:jc w:val="both"/>
              <w:rPr>
                <w:sz w:val="22"/>
                <w:szCs w:val="22"/>
              </w:rPr>
            </w:pPr>
          </w:p>
        </w:tc>
      </w:tr>
      <w:tr w:rsidR="009334CD" w:rsidRPr="00E45931" w:rsidTr="003D3A0B">
        <w:tc>
          <w:tcPr>
            <w:tcW w:w="5104" w:type="dxa"/>
          </w:tcPr>
          <w:p w:rsidR="00401D44" w:rsidRPr="00E45931" w:rsidRDefault="00401D44" w:rsidP="002F5B2B">
            <w:pPr>
              <w:widowControl w:val="0"/>
              <w:autoSpaceDE w:val="0"/>
              <w:autoSpaceDN w:val="0"/>
              <w:adjustRightInd w:val="0"/>
              <w:jc w:val="both"/>
              <w:rPr>
                <w:b/>
                <w:sz w:val="22"/>
                <w:szCs w:val="22"/>
              </w:rPr>
            </w:pPr>
            <w:r w:rsidRPr="00E45931">
              <w:rPr>
                <w:b/>
                <w:color w:val="000000"/>
                <w:sz w:val="22"/>
                <w:szCs w:val="22"/>
              </w:rPr>
              <w:lastRenderedPageBreak/>
              <w:t xml:space="preserve">33. </w:t>
            </w:r>
            <w:r w:rsidRPr="00E45931">
              <w:rPr>
                <w:b/>
                <w:sz w:val="22"/>
                <w:szCs w:val="22"/>
              </w:rPr>
              <w:t xml:space="preserve">Ограничения на совершение сделок, установленные подпунктом «и» </w:t>
            </w:r>
            <w:r w:rsidRPr="00E45931">
              <w:rPr>
                <w:b/>
                <w:color w:val="000000"/>
                <w:sz w:val="22"/>
                <w:szCs w:val="22"/>
              </w:rPr>
              <w:t xml:space="preserve">подпункта 5 пункта 31 настоящих </w:t>
            </w:r>
            <w:r w:rsidRPr="00E45931">
              <w:rPr>
                <w:b/>
                <w:sz w:val="22"/>
                <w:szCs w:val="22"/>
              </w:rPr>
              <w:t>Правил, не применяются, если указанные сделки:</w:t>
            </w:r>
          </w:p>
          <w:p w:rsidR="00401D44" w:rsidRPr="00E45931" w:rsidRDefault="00401D44" w:rsidP="002F5B2B">
            <w:pPr>
              <w:widowControl w:val="0"/>
              <w:autoSpaceDE w:val="0"/>
              <w:autoSpaceDN w:val="0"/>
              <w:adjustRightInd w:val="0"/>
              <w:ind w:firstLine="567"/>
              <w:jc w:val="both"/>
              <w:rPr>
                <w:b/>
                <w:sz w:val="22"/>
                <w:szCs w:val="22"/>
              </w:rPr>
            </w:pPr>
            <w:r w:rsidRPr="00E45931">
              <w:rPr>
                <w:b/>
                <w:sz w:val="22"/>
                <w:szCs w:val="22"/>
              </w:rPr>
              <w:t>1) совершаются с ценными бумагами, включенными в котировальные списки российских фондовых бирж;</w:t>
            </w:r>
          </w:p>
          <w:p w:rsidR="00401D44" w:rsidRPr="00E45931" w:rsidRDefault="00401D44" w:rsidP="002F5B2B">
            <w:pPr>
              <w:widowControl w:val="0"/>
              <w:autoSpaceDE w:val="0"/>
              <w:autoSpaceDN w:val="0"/>
              <w:adjustRightInd w:val="0"/>
              <w:ind w:firstLine="567"/>
              <w:jc w:val="both"/>
              <w:rPr>
                <w:b/>
                <w:sz w:val="22"/>
                <w:szCs w:val="22"/>
              </w:rPr>
            </w:pPr>
            <w:r w:rsidRPr="00E45931">
              <w:rPr>
                <w:b/>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9334CD" w:rsidRPr="00E45931" w:rsidRDefault="00401D44" w:rsidP="002F5B2B">
            <w:pPr>
              <w:widowControl w:val="0"/>
              <w:autoSpaceDE w:val="0"/>
              <w:autoSpaceDN w:val="0"/>
              <w:adjustRightInd w:val="0"/>
              <w:ind w:firstLine="567"/>
              <w:jc w:val="both"/>
              <w:rPr>
                <w:sz w:val="22"/>
                <w:szCs w:val="22"/>
              </w:rPr>
            </w:pPr>
            <w:r w:rsidRPr="00E45931">
              <w:rPr>
                <w:b/>
                <w:sz w:val="22"/>
                <w:szCs w:val="22"/>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rsidRPr="00E45931">
              <w:rPr>
                <w:sz w:val="22"/>
                <w:szCs w:val="22"/>
              </w:rPr>
              <w:t xml:space="preserve"> </w:t>
            </w:r>
          </w:p>
        </w:tc>
        <w:tc>
          <w:tcPr>
            <w:tcW w:w="5246" w:type="dxa"/>
          </w:tcPr>
          <w:p w:rsidR="009334CD" w:rsidRPr="00E45931" w:rsidRDefault="00C846E1" w:rsidP="002F5B2B">
            <w:pPr>
              <w:widowControl w:val="0"/>
              <w:tabs>
                <w:tab w:val="left" w:pos="900"/>
                <w:tab w:val="left" w:pos="960"/>
              </w:tabs>
              <w:autoSpaceDE w:val="0"/>
              <w:autoSpaceDN w:val="0"/>
              <w:adjustRightInd w:val="0"/>
              <w:spacing w:before="20" w:line="228" w:lineRule="auto"/>
              <w:jc w:val="both"/>
              <w:rPr>
                <w:sz w:val="22"/>
                <w:szCs w:val="22"/>
              </w:rPr>
            </w:pPr>
            <w:r w:rsidRPr="00E45931">
              <w:rPr>
                <w:sz w:val="22"/>
                <w:szCs w:val="22"/>
              </w:rPr>
              <w:t xml:space="preserve">33. </w:t>
            </w:r>
            <w:r w:rsidRPr="00E45931">
              <w:rPr>
                <w:b/>
                <w:sz w:val="22"/>
                <w:szCs w:val="22"/>
              </w:rPr>
              <w:t>Пункт утратил силу.</w:t>
            </w:r>
          </w:p>
        </w:tc>
      </w:tr>
      <w:tr w:rsidR="00823510" w:rsidRPr="00E45931" w:rsidTr="003D3A0B">
        <w:tc>
          <w:tcPr>
            <w:tcW w:w="5104" w:type="dxa"/>
          </w:tcPr>
          <w:p w:rsidR="00823510" w:rsidRPr="00E45931" w:rsidRDefault="00823510" w:rsidP="002F5B2B">
            <w:pPr>
              <w:widowControl w:val="0"/>
              <w:autoSpaceDE w:val="0"/>
              <w:autoSpaceDN w:val="0"/>
              <w:adjustRightInd w:val="0"/>
              <w:spacing w:before="20" w:line="228" w:lineRule="auto"/>
              <w:jc w:val="both"/>
              <w:rPr>
                <w:sz w:val="22"/>
                <w:szCs w:val="22"/>
              </w:rPr>
            </w:pPr>
            <w:r w:rsidRPr="00E45931">
              <w:rPr>
                <w:sz w:val="22"/>
                <w:szCs w:val="22"/>
              </w:rPr>
              <w:t xml:space="preserve">42. Инвестиционные паи свободно обращаются </w:t>
            </w:r>
            <w:r w:rsidRPr="00E45931">
              <w:rPr>
                <w:b/>
                <w:sz w:val="22"/>
                <w:szCs w:val="22"/>
              </w:rPr>
              <w:t xml:space="preserve">на </w:t>
            </w:r>
            <w:r w:rsidRPr="00E45931">
              <w:rPr>
                <w:b/>
                <w:sz w:val="22"/>
                <w:szCs w:val="22"/>
              </w:rPr>
              <w:lastRenderedPageBreak/>
              <w:t>организованных торгах</w:t>
            </w:r>
            <w:r w:rsidRPr="00E45931">
              <w:rPr>
                <w:sz w:val="22"/>
                <w:szCs w:val="22"/>
              </w:rPr>
              <w:t xml:space="preserve"> по завершении формирования Фонда. </w:t>
            </w:r>
          </w:p>
          <w:p w:rsidR="00823510" w:rsidRPr="00E45931" w:rsidRDefault="00823510" w:rsidP="002F5B2B">
            <w:pPr>
              <w:widowControl w:val="0"/>
              <w:autoSpaceDE w:val="0"/>
              <w:autoSpaceDN w:val="0"/>
              <w:adjustRightInd w:val="0"/>
              <w:ind w:firstLine="567"/>
              <w:jc w:val="both"/>
              <w:rPr>
                <w:color w:val="000000"/>
                <w:sz w:val="22"/>
                <w:szCs w:val="22"/>
              </w:rPr>
            </w:pPr>
          </w:p>
        </w:tc>
        <w:tc>
          <w:tcPr>
            <w:tcW w:w="5246" w:type="dxa"/>
          </w:tcPr>
          <w:p w:rsidR="00823510" w:rsidRPr="00E45931" w:rsidRDefault="00823510" w:rsidP="002F5B2B">
            <w:pPr>
              <w:widowControl w:val="0"/>
              <w:autoSpaceDE w:val="0"/>
              <w:autoSpaceDN w:val="0"/>
              <w:adjustRightInd w:val="0"/>
              <w:spacing w:before="20" w:line="228" w:lineRule="auto"/>
              <w:jc w:val="both"/>
              <w:rPr>
                <w:sz w:val="22"/>
                <w:szCs w:val="22"/>
              </w:rPr>
            </w:pPr>
            <w:r w:rsidRPr="00E45931">
              <w:rPr>
                <w:sz w:val="22"/>
                <w:szCs w:val="22"/>
              </w:rPr>
              <w:lastRenderedPageBreak/>
              <w:t xml:space="preserve">42. Инвестиционные паи свободно обращаются по </w:t>
            </w:r>
            <w:r w:rsidRPr="00E45931">
              <w:rPr>
                <w:sz w:val="22"/>
                <w:szCs w:val="22"/>
              </w:rPr>
              <w:lastRenderedPageBreak/>
              <w:t xml:space="preserve">завершении формирования Фонда. </w:t>
            </w:r>
          </w:p>
          <w:p w:rsidR="00823510" w:rsidRPr="00E45931" w:rsidRDefault="00823510" w:rsidP="002F5B2B">
            <w:pPr>
              <w:widowControl w:val="0"/>
              <w:autoSpaceDE w:val="0"/>
              <w:autoSpaceDN w:val="0"/>
              <w:adjustRightInd w:val="0"/>
              <w:spacing w:before="20" w:line="228" w:lineRule="auto"/>
              <w:ind w:firstLine="567"/>
              <w:jc w:val="both"/>
              <w:rPr>
                <w:b/>
                <w:sz w:val="22"/>
                <w:szCs w:val="22"/>
              </w:rPr>
            </w:pPr>
            <w:r w:rsidRPr="00E45931">
              <w:rPr>
                <w:b/>
                <w:sz w:val="22"/>
                <w:szCs w:val="22"/>
              </w:rPr>
              <w:t>Инвестиционные паи могут обращаться на организованных торгах.</w:t>
            </w:r>
          </w:p>
          <w:p w:rsidR="00823510" w:rsidRPr="00E45931" w:rsidRDefault="00823510" w:rsidP="003D3A0B">
            <w:pPr>
              <w:widowControl w:val="0"/>
              <w:autoSpaceDE w:val="0"/>
              <w:autoSpaceDN w:val="0"/>
              <w:adjustRightInd w:val="0"/>
              <w:spacing w:before="20" w:line="228" w:lineRule="auto"/>
              <w:ind w:firstLine="567"/>
              <w:jc w:val="both"/>
              <w:rPr>
                <w:sz w:val="22"/>
                <w:szCs w:val="22"/>
              </w:rPr>
            </w:pPr>
            <w:r w:rsidRPr="00E45931">
              <w:rPr>
                <w:b/>
                <w:sz w:val="22"/>
                <w:szCs w:val="22"/>
              </w:rPr>
              <w:t>Специализированный депозитарий, Регистратор, Аудитор и Оценщики не могут являться владельцами инвестиционных паев.</w:t>
            </w:r>
          </w:p>
        </w:tc>
      </w:tr>
      <w:tr w:rsidR="009334CD" w:rsidRPr="00E45931" w:rsidTr="003D3A0B">
        <w:tc>
          <w:tcPr>
            <w:tcW w:w="5104" w:type="dxa"/>
          </w:tcPr>
          <w:p w:rsidR="00252CFB" w:rsidRPr="00E45931" w:rsidRDefault="00252CFB" w:rsidP="002F5B2B">
            <w:pPr>
              <w:jc w:val="both"/>
              <w:rPr>
                <w:sz w:val="22"/>
                <w:szCs w:val="22"/>
              </w:rPr>
            </w:pPr>
            <w:r w:rsidRPr="00E45931">
              <w:rPr>
                <w:sz w:val="22"/>
                <w:szCs w:val="22"/>
              </w:rPr>
              <w:lastRenderedPageBreak/>
              <w:t>45. Общее собрание владельцев инвестиционных паев (далее – Общее собрание) принимает решения по вопросам:</w:t>
            </w:r>
          </w:p>
          <w:p w:rsidR="00252CFB" w:rsidRPr="00E45931" w:rsidRDefault="00252CFB" w:rsidP="002F5B2B">
            <w:pPr>
              <w:ind w:firstLine="460"/>
              <w:jc w:val="both"/>
              <w:rPr>
                <w:sz w:val="22"/>
                <w:szCs w:val="22"/>
              </w:rPr>
            </w:pPr>
            <w:r w:rsidRPr="00E45931">
              <w:rPr>
                <w:sz w:val="22"/>
                <w:szCs w:val="22"/>
              </w:rPr>
              <w:t>1) утверждения изменений, которые вносятся в настоящие Правила, связанных:</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изменением инвестиционной декларации Фонда, за исключением случаев, когда такие изменения обусловлены изменениями нормативных </w:t>
            </w:r>
            <w:r w:rsidRPr="00E45931">
              <w:rPr>
                <w:b/>
                <w:sz w:val="22"/>
                <w:szCs w:val="22"/>
              </w:rPr>
              <w:t xml:space="preserve">правовых </w:t>
            </w:r>
            <w:r w:rsidRPr="00E45931">
              <w:rPr>
                <w:sz w:val="22"/>
                <w:szCs w:val="22"/>
              </w:rPr>
              <w:t xml:space="preserve">актов </w:t>
            </w:r>
            <w:r w:rsidRPr="00E45931">
              <w:rPr>
                <w:b/>
                <w:sz w:val="22"/>
                <w:szCs w:val="22"/>
              </w:rPr>
              <w:t>федерального органа исполнительной власти по рынку ценных бумаг</w:t>
            </w:r>
            <w:r w:rsidRPr="00E45931">
              <w:rPr>
                <w:sz w:val="22"/>
                <w:szCs w:val="22"/>
              </w:rPr>
              <w:t xml:space="preserve">, которыми устанавливаются дополнительные ограничения состава и структуры активов паевых инвестиционных фондов;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увеличением размера вознаграждения Управляющей компании, Специализированного депозитария, Регистратора, Оценщиков и Аудитора;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расширением перечня расходов Управляющей компании, подлежащих оплате за счет имущества, составляющего Фонд;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введением скидок в связи с погашением инвестиционных паев или увеличением их размеров;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изменением типа Фонда;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определением количества дополнительных инвестиционных паев;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изменением категории Фонда;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установлением или исключением права владельцев инвестиционных паев на получение дохода от доверительного управления Фондом;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изменением порядка определения размера дохода от доверительного управления Фондом, </w:t>
            </w:r>
            <w:r w:rsidRPr="00E45931">
              <w:rPr>
                <w:b/>
                <w:sz w:val="22"/>
                <w:szCs w:val="22"/>
              </w:rPr>
              <w:t>распределяемого</w:t>
            </w:r>
            <w:r w:rsidRPr="00E45931">
              <w:rPr>
                <w:sz w:val="22"/>
                <w:szCs w:val="22"/>
              </w:rPr>
              <w:t xml:space="preserve"> между владельцами инвестиционных паев;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изменением срока действия договора доверительного управления Фондом;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 xml:space="preserve">с увеличением размера вознаграждения лица, осуществляющего прекращение Фонда; </w:t>
            </w:r>
          </w:p>
          <w:p w:rsidR="00252CFB" w:rsidRPr="00E45931" w:rsidRDefault="00252CFB" w:rsidP="002F5B2B">
            <w:pPr>
              <w:numPr>
                <w:ilvl w:val="0"/>
                <w:numId w:val="5"/>
              </w:numPr>
              <w:tabs>
                <w:tab w:val="clear" w:pos="1495"/>
                <w:tab w:val="num" w:pos="709"/>
              </w:tabs>
              <w:ind w:left="709" w:hanging="142"/>
              <w:jc w:val="both"/>
              <w:rPr>
                <w:sz w:val="22"/>
                <w:szCs w:val="22"/>
              </w:rPr>
            </w:pPr>
            <w:r w:rsidRPr="00E45931">
              <w:rPr>
                <w:sz w:val="22"/>
                <w:szCs w:val="22"/>
              </w:rPr>
              <w:t>с изменением количества голосов, необходимых для принятия решения Общим собранием.</w:t>
            </w:r>
          </w:p>
          <w:p w:rsidR="00252CFB" w:rsidRPr="00E45931" w:rsidRDefault="00252CFB" w:rsidP="002F5B2B">
            <w:pPr>
              <w:ind w:firstLine="567"/>
              <w:jc w:val="both"/>
              <w:rPr>
                <w:sz w:val="22"/>
                <w:szCs w:val="22"/>
              </w:rPr>
            </w:pPr>
            <w:r w:rsidRPr="00E45931">
              <w:rPr>
                <w:sz w:val="22"/>
                <w:szCs w:val="22"/>
              </w:rPr>
              <w:t xml:space="preserve">2) передачи прав и обязанностей по договору доверительного управления Фондом другой </w:t>
            </w:r>
            <w:r w:rsidRPr="00E45931">
              <w:rPr>
                <w:sz w:val="22"/>
                <w:szCs w:val="22"/>
              </w:rPr>
              <w:lastRenderedPageBreak/>
              <w:t>управляющей компании;</w:t>
            </w:r>
          </w:p>
          <w:p w:rsidR="00252CFB" w:rsidRPr="00E45931" w:rsidRDefault="00252CFB" w:rsidP="002F5B2B">
            <w:pPr>
              <w:ind w:firstLine="567"/>
              <w:jc w:val="both"/>
              <w:rPr>
                <w:sz w:val="22"/>
                <w:szCs w:val="22"/>
              </w:rPr>
            </w:pPr>
            <w:r w:rsidRPr="00E45931">
              <w:rPr>
                <w:sz w:val="22"/>
                <w:szCs w:val="22"/>
              </w:rPr>
              <w:t>3) досрочного прекращения или продления срока действия договора доверительного управления Фондом.</w:t>
            </w:r>
          </w:p>
          <w:p w:rsidR="009334CD" w:rsidRPr="00E45931" w:rsidRDefault="009334CD" w:rsidP="002F5B2B">
            <w:pPr>
              <w:widowControl w:val="0"/>
              <w:tabs>
                <w:tab w:val="left" w:pos="900"/>
                <w:tab w:val="left" w:pos="960"/>
              </w:tabs>
              <w:autoSpaceDE w:val="0"/>
              <w:autoSpaceDN w:val="0"/>
              <w:adjustRightInd w:val="0"/>
              <w:spacing w:before="20" w:line="228" w:lineRule="auto"/>
              <w:ind w:firstLine="540"/>
              <w:jc w:val="both"/>
              <w:rPr>
                <w:sz w:val="22"/>
                <w:szCs w:val="22"/>
              </w:rPr>
            </w:pPr>
          </w:p>
        </w:tc>
        <w:tc>
          <w:tcPr>
            <w:tcW w:w="5246" w:type="dxa"/>
          </w:tcPr>
          <w:p w:rsidR="00823510" w:rsidRPr="00E45931" w:rsidRDefault="00823510" w:rsidP="002F5B2B">
            <w:pPr>
              <w:jc w:val="both"/>
              <w:rPr>
                <w:sz w:val="22"/>
                <w:szCs w:val="22"/>
              </w:rPr>
            </w:pPr>
            <w:r w:rsidRPr="00E45931">
              <w:rPr>
                <w:sz w:val="22"/>
                <w:szCs w:val="22"/>
              </w:rPr>
              <w:lastRenderedPageBreak/>
              <w:t>45. Общее собрание владельцев инвестиционных паев (далее – Общее собрание) принимает решения по вопросам:</w:t>
            </w:r>
          </w:p>
          <w:p w:rsidR="00823510" w:rsidRPr="00E45931" w:rsidRDefault="00823510" w:rsidP="002F5B2B">
            <w:pPr>
              <w:ind w:firstLine="460"/>
              <w:jc w:val="both"/>
              <w:rPr>
                <w:sz w:val="22"/>
                <w:szCs w:val="22"/>
              </w:rPr>
            </w:pPr>
            <w:r w:rsidRPr="00E45931">
              <w:rPr>
                <w:sz w:val="22"/>
                <w:szCs w:val="22"/>
              </w:rPr>
              <w:t>1) утверждения изменений, которые вносятся в настоящие Правила, связанных:</w:t>
            </w:r>
          </w:p>
          <w:p w:rsidR="00823510" w:rsidRPr="00E45931" w:rsidRDefault="00823510" w:rsidP="00C47B24">
            <w:pPr>
              <w:numPr>
                <w:ilvl w:val="0"/>
                <w:numId w:val="5"/>
              </w:numPr>
              <w:tabs>
                <w:tab w:val="clear" w:pos="1495"/>
                <w:tab w:val="num" w:pos="709"/>
              </w:tabs>
              <w:ind w:left="709" w:hanging="142"/>
              <w:jc w:val="both"/>
              <w:rPr>
                <w:sz w:val="22"/>
                <w:szCs w:val="22"/>
              </w:rPr>
            </w:pPr>
            <w:r w:rsidRPr="00E45931">
              <w:rPr>
                <w:sz w:val="22"/>
                <w:szCs w:val="22"/>
              </w:rPr>
              <w:t xml:space="preserve">с изменением инвестиционной декларации Фонда, за исключением случаев, когда такие изменения обусловлены </w:t>
            </w:r>
            <w:r w:rsidR="00C47B24" w:rsidRPr="00E45931">
              <w:rPr>
                <w:sz w:val="22"/>
                <w:szCs w:val="22"/>
              </w:rPr>
              <w:t xml:space="preserve">изменениями нормативных актов </w:t>
            </w:r>
            <w:r w:rsidR="00C47B24" w:rsidRPr="00E45931">
              <w:rPr>
                <w:b/>
                <w:sz w:val="22"/>
                <w:szCs w:val="22"/>
              </w:rPr>
              <w:t>в сфере финансовых рынков</w:t>
            </w:r>
            <w:r w:rsidR="00C47B24" w:rsidRPr="00E45931">
              <w:rPr>
                <w:sz w:val="22"/>
                <w:szCs w:val="22"/>
              </w:rPr>
              <w:t>, которыми устанавливаются дополнительные ограничения состава и структуры активов паевых инвестиционных фондов</w:t>
            </w:r>
            <w:r w:rsidRPr="00E45931">
              <w:rPr>
                <w:sz w:val="22"/>
                <w:szCs w:val="22"/>
              </w:rPr>
              <w:t xml:space="preserve">;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увеличением размера вознаграждения Управляющей компании, Специализированного депозитария, Регистратора, Оценщиков и Аудитора;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расширением перечня расходов Управляющей компании, подлежащих оплате за счет имущества, составляющего Фонд, </w:t>
            </w:r>
            <w:r w:rsidRPr="00E45931">
              <w:rPr>
                <w:b/>
                <w:sz w:val="22"/>
                <w:szCs w:val="22"/>
              </w:rPr>
              <w:t>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E45931">
              <w:rPr>
                <w:sz w:val="22"/>
                <w:szCs w:val="22"/>
              </w:rPr>
              <w:t xml:space="preserve">;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введением скидок в связи с погашением инвестиционных паев или увеличением их размеров;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изменением типа Фонда;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определением количества дополнительных инвестиционных паев;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изменением категории Фонда;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установлением или исключением права владельцев инвестиционных паев на получение дохода от доверительного управления Фондом;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изменением порядка определения размера дохода от доверительного управления Фондом, </w:t>
            </w:r>
            <w:r w:rsidRPr="00E45931">
              <w:rPr>
                <w:b/>
                <w:sz w:val="22"/>
                <w:szCs w:val="22"/>
              </w:rPr>
              <w:t>доля которого распределяется</w:t>
            </w:r>
            <w:r w:rsidRPr="00E45931">
              <w:rPr>
                <w:sz w:val="22"/>
                <w:szCs w:val="22"/>
              </w:rPr>
              <w:t xml:space="preserve"> между владельцами инвестиционных паев</w:t>
            </w:r>
            <w:r w:rsidR="003D3A0B" w:rsidRPr="00E45931">
              <w:rPr>
                <w:sz w:val="22"/>
                <w:szCs w:val="22"/>
              </w:rPr>
              <w:t>,</w:t>
            </w:r>
            <w:r w:rsidRPr="00E45931">
              <w:rPr>
                <w:b/>
                <w:sz w:val="22"/>
                <w:szCs w:val="22"/>
              </w:rPr>
              <w:t xml:space="preserve"> а также с изменением доли указанного дохода (порядка ее определения) и срока его выплаты</w:t>
            </w:r>
            <w:r w:rsidRPr="00E45931">
              <w:rPr>
                <w:sz w:val="22"/>
                <w:szCs w:val="22"/>
              </w:rPr>
              <w:t xml:space="preserve">;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изменением срока действия договора доверительного управления Фондом;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увеличением размера вознаграждения лица, осуществляющего прекращение Фонда; </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sz w:val="22"/>
                <w:szCs w:val="22"/>
              </w:rPr>
              <w:t xml:space="preserve">с изменением количества голосов, </w:t>
            </w:r>
            <w:r w:rsidRPr="00E45931">
              <w:rPr>
                <w:sz w:val="22"/>
                <w:szCs w:val="22"/>
              </w:rPr>
              <w:lastRenderedPageBreak/>
              <w:t>необходимых для принятия решения Общим собранием;</w:t>
            </w:r>
          </w:p>
          <w:p w:rsidR="00823510" w:rsidRPr="00E45931" w:rsidRDefault="00823510" w:rsidP="002F5B2B">
            <w:pPr>
              <w:numPr>
                <w:ilvl w:val="0"/>
                <w:numId w:val="5"/>
              </w:numPr>
              <w:tabs>
                <w:tab w:val="clear" w:pos="1495"/>
                <w:tab w:val="num" w:pos="602"/>
              </w:tabs>
              <w:ind w:left="602" w:hanging="142"/>
              <w:jc w:val="both"/>
              <w:rPr>
                <w:sz w:val="22"/>
                <w:szCs w:val="22"/>
              </w:rPr>
            </w:pPr>
            <w:r w:rsidRPr="00E45931">
              <w:rPr>
                <w:b/>
                <w:sz w:val="22"/>
                <w:szCs w:val="22"/>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823510" w:rsidRPr="00E45931" w:rsidRDefault="00C4100F" w:rsidP="002F5B2B">
            <w:pPr>
              <w:tabs>
                <w:tab w:val="num" w:pos="602"/>
              </w:tabs>
              <w:ind w:left="602" w:hanging="142"/>
              <w:jc w:val="both"/>
              <w:rPr>
                <w:b/>
                <w:sz w:val="22"/>
                <w:szCs w:val="22"/>
              </w:rPr>
            </w:pPr>
            <w:r w:rsidRPr="00E45931">
              <w:rPr>
                <w:sz w:val="22"/>
                <w:szCs w:val="22"/>
              </w:rPr>
              <w:t>-</w:t>
            </w:r>
            <w:r w:rsidRPr="00E45931">
              <w:rPr>
                <w:b/>
                <w:sz w:val="22"/>
                <w:szCs w:val="22"/>
              </w:rPr>
              <w:t xml:space="preserve"> </w:t>
            </w:r>
            <w:r w:rsidR="00823510" w:rsidRPr="00E45931">
              <w:rPr>
                <w:b/>
                <w:sz w:val="22"/>
                <w:szCs w:val="22"/>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rsidR="00252CFB" w:rsidRPr="00E45931" w:rsidRDefault="00252CFB" w:rsidP="002F5B2B">
            <w:pPr>
              <w:ind w:firstLine="567"/>
              <w:jc w:val="both"/>
              <w:rPr>
                <w:sz w:val="22"/>
                <w:szCs w:val="22"/>
              </w:rPr>
            </w:pPr>
            <w:r w:rsidRPr="00E45931">
              <w:rPr>
                <w:sz w:val="22"/>
                <w:szCs w:val="22"/>
              </w:rPr>
              <w:t>2) передачи прав и обязанностей по договору доверительного управления Фондом другой управляющей компании;</w:t>
            </w:r>
          </w:p>
          <w:p w:rsidR="009334CD" w:rsidRPr="00E45931" w:rsidRDefault="00252CFB" w:rsidP="002F5B2B">
            <w:pPr>
              <w:ind w:firstLine="567"/>
              <w:jc w:val="both"/>
              <w:rPr>
                <w:sz w:val="22"/>
                <w:szCs w:val="22"/>
              </w:rPr>
            </w:pPr>
            <w:r w:rsidRPr="00E45931">
              <w:rPr>
                <w:sz w:val="22"/>
                <w:szCs w:val="22"/>
              </w:rPr>
              <w:t>3) досрочного прекращения или продления срока действия договора доверительного управления Фондом.</w:t>
            </w:r>
          </w:p>
        </w:tc>
      </w:tr>
      <w:tr w:rsidR="00024BBF" w:rsidRPr="00E45931" w:rsidTr="003D3A0B">
        <w:tc>
          <w:tcPr>
            <w:tcW w:w="5104" w:type="dxa"/>
          </w:tcPr>
          <w:p w:rsidR="00024BBF" w:rsidRPr="00E45931" w:rsidRDefault="00024BBF" w:rsidP="00024BBF">
            <w:pPr>
              <w:jc w:val="both"/>
              <w:rPr>
                <w:sz w:val="22"/>
                <w:szCs w:val="22"/>
              </w:rPr>
            </w:pPr>
            <w:r w:rsidRPr="00E45931">
              <w:rPr>
                <w:sz w:val="22"/>
                <w:szCs w:val="22"/>
              </w:rPr>
              <w:lastRenderedPageBreak/>
              <w:t xml:space="preserve">46.7. О созыве Общего собрания должны быть уведомлены Специализированный депозитарий, а также </w:t>
            </w:r>
            <w:r w:rsidRPr="00E45931">
              <w:rPr>
                <w:b/>
                <w:sz w:val="22"/>
                <w:szCs w:val="22"/>
              </w:rPr>
              <w:t>федеральный орган исполнительной власти по рынку ценных бумаг</w:t>
            </w:r>
            <w:r w:rsidRPr="00E45931">
              <w:rPr>
                <w:sz w:val="22"/>
                <w:szCs w:val="22"/>
              </w:rPr>
              <w:t>.</w:t>
            </w:r>
          </w:p>
        </w:tc>
        <w:tc>
          <w:tcPr>
            <w:tcW w:w="5246" w:type="dxa"/>
          </w:tcPr>
          <w:p w:rsidR="009C7287" w:rsidRPr="00E45931" w:rsidRDefault="009C7287" w:rsidP="009C7287">
            <w:pPr>
              <w:jc w:val="both"/>
              <w:rPr>
                <w:sz w:val="22"/>
                <w:szCs w:val="22"/>
              </w:rPr>
            </w:pPr>
            <w:r w:rsidRPr="00E45931">
              <w:rPr>
                <w:sz w:val="22"/>
                <w:szCs w:val="22"/>
              </w:rPr>
              <w:t xml:space="preserve">46.7. О созыве Общего собрания должны быть уведомлены Специализированный депозитарий, а также </w:t>
            </w:r>
            <w:r w:rsidRPr="00E45931">
              <w:rPr>
                <w:b/>
                <w:sz w:val="22"/>
                <w:szCs w:val="22"/>
              </w:rPr>
              <w:t>Банк России</w:t>
            </w:r>
            <w:r w:rsidRPr="00E45931">
              <w:rPr>
                <w:sz w:val="22"/>
                <w:szCs w:val="22"/>
              </w:rPr>
              <w:t>.</w:t>
            </w:r>
          </w:p>
          <w:p w:rsidR="00024BBF" w:rsidRPr="00E45931" w:rsidRDefault="00024BBF" w:rsidP="002F5B2B">
            <w:pPr>
              <w:jc w:val="both"/>
              <w:rPr>
                <w:sz w:val="22"/>
                <w:szCs w:val="22"/>
              </w:rPr>
            </w:pPr>
          </w:p>
        </w:tc>
      </w:tr>
      <w:tr w:rsidR="00707CAE" w:rsidRPr="00E45931" w:rsidTr="003D3A0B">
        <w:tc>
          <w:tcPr>
            <w:tcW w:w="5104" w:type="dxa"/>
          </w:tcPr>
          <w:p w:rsidR="00707CAE" w:rsidRPr="00E45931" w:rsidRDefault="00707CAE" w:rsidP="00707CAE">
            <w:pPr>
              <w:jc w:val="both"/>
              <w:rPr>
                <w:sz w:val="22"/>
                <w:szCs w:val="22"/>
              </w:rPr>
            </w:pPr>
            <w:r w:rsidRPr="00E45931">
              <w:rPr>
                <w:sz w:val="22"/>
                <w:szCs w:val="22"/>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07CAE" w:rsidRPr="00E45931" w:rsidRDefault="00707CAE" w:rsidP="00707CAE">
            <w:pPr>
              <w:ind w:firstLine="567"/>
              <w:jc w:val="both"/>
              <w:rPr>
                <w:sz w:val="22"/>
                <w:szCs w:val="22"/>
              </w:rPr>
            </w:pPr>
            <w:r w:rsidRPr="00E45931">
              <w:rPr>
                <w:sz w:val="22"/>
                <w:szCs w:val="22"/>
              </w:rPr>
              <w:t xml:space="preserve">До его раскрытия сообщение о созыве Общего собрания должно быть направлено в </w:t>
            </w:r>
            <w:r w:rsidRPr="00E45931">
              <w:rPr>
                <w:b/>
                <w:sz w:val="22"/>
                <w:szCs w:val="22"/>
              </w:rPr>
              <w:t>федеральный орган исполнительной власти по рынку ценных бумаг</w:t>
            </w:r>
            <w:r w:rsidRPr="00E45931">
              <w:rPr>
                <w:sz w:val="22"/>
                <w:szCs w:val="22"/>
              </w:rPr>
              <w:t>.</w:t>
            </w:r>
          </w:p>
          <w:p w:rsidR="00707CAE" w:rsidRPr="00E45931" w:rsidRDefault="00707CAE" w:rsidP="00707CAE">
            <w:pPr>
              <w:ind w:firstLine="567"/>
              <w:jc w:val="both"/>
              <w:rPr>
                <w:sz w:val="22"/>
                <w:szCs w:val="22"/>
              </w:rPr>
            </w:pPr>
            <w:r w:rsidRPr="00E45931">
              <w:rPr>
                <w:sz w:val="22"/>
                <w:szCs w:val="22"/>
              </w:rPr>
              <w:t xml:space="preserve">Раскрытие сообщения о созыве Общего собрания осуществляется в сети Интернет на сайте </w:t>
            </w:r>
            <w:r w:rsidRPr="00E45931">
              <w:rPr>
                <w:b/>
                <w:sz w:val="22"/>
                <w:szCs w:val="22"/>
              </w:rPr>
              <w:t>www.region-rd.ru</w:t>
            </w:r>
            <w:r w:rsidRPr="00E45931">
              <w:rPr>
                <w:sz w:val="22"/>
                <w:szCs w:val="22"/>
              </w:rPr>
              <w:t xml:space="preserve">.    </w:t>
            </w:r>
          </w:p>
        </w:tc>
        <w:tc>
          <w:tcPr>
            <w:tcW w:w="5246" w:type="dxa"/>
          </w:tcPr>
          <w:p w:rsidR="00707CAE" w:rsidRPr="00E45931" w:rsidRDefault="00707CAE" w:rsidP="00707CAE">
            <w:pPr>
              <w:jc w:val="both"/>
              <w:rPr>
                <w:sz w:val="22"/>
                <w:szCs w:val="22"/>
              </w:rPr>
            </w:pPr>
            <w:r w:rsidRPr="00E45931">
              <w:rPr>
                <w:sz w:val="22"/>
                <w:szCs w:val="22"/>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07CAE" w:rsidRPr="00E45931" w:rsidRDefault="00707CAE" w:rsidP="00707CAE">
            <w:pPr>
              <w:ind w:firstLine="567"/>
              <w:jc w:val="both"/>
              <w:rPr>
                <w:sz w:val="22"/>
                <w:szCs w:val="22"/>
              </w:rPr>
            </w:pPr>
            <w:r w:rsidRPr="00E45931">
              <w:rPr>
                <w:sz w:val="22"/>
                <w:szCs w:val="22"/>
              </w:rPr>
              <w:t xml:space="preserve">До его раскрытия сообщение о созыве Общего собрания должно быть направлено в </w:t>
            </w:r>
            <w:r w:rsidRPr="00E45931">
              <w:rPr>
                <w:b/>
                <w:sz w:val="22"/>
                <w:szCs w:val="22"/>
              </w:rPr>
              <w:t>Банк России</w:t>
            </w:r>
            <w:r w:rsidRPr="00E45931">
              <w:rPr>
                <w:sz w:val="22"/>
                <w:szCs w:val="22"/>
              </w:rPr>
              <w:t>.</w:t>
            </w:r>
          </w:p>
          <w:p w:rsidR="00707CAE" w:rsidRPr="00E45931" w:rsidRDefault="00707CAE" w:rsidP="00707CAE">
            <w:pPr>
              <w:ind w:firstLine="567"/>
              <w:jc w:val="both"/>
              <w:rPr>
                <w:sz w:val="22"/>
                <w:szCs w:val="22"/>
              </w:rPr>
            </w:pPr>
            <w:r w:rsidRPr="00E45931">
              <w:rPr>
                <w:sz w:val="22"/>
                <w:szCs w:val="22"/>
              </w:rPr>
              <w:t xml:space="preserve">Раскрытие сообщения о созыве Общего собрания осуществляется в сети Интернет на сайте </w:t>
            </w:r>
            <w:r w:rsidRPr="00E45931">
              <w:rPr>
                <w:b/>
                <w:sz w:val="22"/>
                <w:szCs w:val="22"/>
              </w:rPr>
              <w:t>www.region-rd.ru</w:t>
            </w:r>
            <w:r w:rsidRPr="00E45931">
              <w:rPr>
                <w:sz w:val="22"/>
                <w:szCs w:val="22"/>
              </w:rPr>
              <w:t xml:space="preserve">.    </w:t>
            </w:r>
          </w:p>
          <w:p w:rsidR="00707CAE" w:rsidRPr="00E45931" w:rsidRDefault="00707CAE" w:rsidP="009C7287">
            <w:pPr>
              <w:jc w:val="both"/>
              <w:rPr>
                <w:sz w:val="22"/>
                <w:szCs w:val="22"/>
              </w:rPr>
            </w:pPr>
          </w:p>
        </w:tc>
      </w:tr>
      <w:tr w:rsidR="00D53773" w:rsidRPr="00E45931" w:rsidTr="003D3A0B">
        <w:tc>
          <w:tcPr>
            <w:tcW w:w="5104" w:type="dxa"/>
          </w:tcPr>
          <w:p w:rsidR="00AD0EE0" w:rsidRPr="00E45931" w:rsidRDefault="00AD0EE0" w:rsidP="00AD0EE0">
            <w:pPr>
              <w:jc w:val="both"/>
              <w:rPr>
                <w:sz w:val="22"/>
                <w:szCs w:val="22"/>
              </w:rPr>
            </w:pPr>
            <w:r w:rsidRPr="00E45931">
              <w:rPr>
                <w:sz w:val="22"/>
                <w:szCs w:val="22"/>
              </w:rPr>
              <w:t>46.25. Информация (материалы), предоставляемая лицам, включенным в список лиц, имеющих право на участие в Общем собрании, должна содержать:</w:t>
            </w:r>
          </w:p>
          <w:p w:rsidR="00AD0EE0" w:rsidRPr="00E45931" w:rsidRDefault="00AD0EE0" w:rsidP="00AD0EE0">
            <w:pPr>
              <w:ind w:firstLine="567"/>
              <w:jc w:val="both"/>
              <w:rPr>
                <w:sz w:val="22"/>
                <w:szCs w:val="22"/>
              </w:rPr>
            </w:pPr>
            <w:r w:rsidRPr="00E45931">
              <w:rPr>
                <w:sz w:val="22"/>
                <w:szCs w:val="22"/>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AD0EE0" w:rsidRPr="00E45931" w:rsidRDefault="00AD0EE0" w:rsidP="00AD0EE0">
            <w:pPr>
              <w:ind w:firstLine="567"/>
              <w:jc w:val="both"/>
              <w:rPr>
                <w:sz w:val="22"/>
                <w:szCs w:val="22"/>
              </w:rPr>
            </w:pPr>
            <w:r w:rsidRPr="00E45931">
              <w:rPr>
                <w:sz w:val="22"/>
                <w:szCs w:val="22"/>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AD0EE0" w:rsidRPr="00E45931" w:rsidRDefault="00AD0EE0" w:rsidP="00AD0EE0">
            <w:pPr>
              <w:ind w:firstLine="567"/>
              <w:jc w:val="both"/>
              <w:rPr>
                <w:sz w:val="22"/>
                <w:szCs w:val="22"/>
              </w:rPr>
            </w:pPr>
            <w:r w:rsidRPr="00E45931">
              <w:rPr>
                <w:sz w:val="22"/>
                <w:szCs w:val="22"/>
              </w:rPr>
              <w:t xml:space="preserve">-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w:t>
            </w:r>
            <w:r w:rsidRPr="00E45931">
              <w:rPr>
                <w:b/>
                <w:sz w:val="22"/>
                <w:szCs w:val="22"/>
              </w:rPr>
              <w:t>правовых</w:t>
            </w:r>
            <w:r w:rsidRPr="00E45931">
              <w:rPr>
                <w:sz w:val="22"/>
                <w:szCs w:val="22"/>
              </w:rPr>
              <w:t xml:space="preserve"> актов </w:t>
            </w:r>
            <w:r w:rsidRPr="00E45931">
              <w:rPr>
                <w:b/>
                <w:sz w:val="22"/>
                <w:szCs w:val="22"/>
              </w:rPr>
              <w:t>федерального органа исполнительной власти по рынку ценных бумаг</w:t>
            </w:r>
            <w:r w:rsidRPr="00E45931">
              <w:rPr>
                <w:sz w:val="22"/>
                <w:szCs w:val="22"/>
              </w:rPr>
              <w:t>;</w:t>
            </w:r>
          </w:p>
          <w:p w:rsidR="00D53773" w:rsidRPr="00E45931" w:rsidRDefault="00AD0EE0" w:rsidP="000B7329">
            <w:pPr>
              <w:ind w:firstLine="567"/>
              <w:jc w:val="both"/>
              <w:rPr>
                <w:sz w:val="22"/>
                <w:szCs w:val="22"/>
              </w:rPr>
            </w:pPr>
            <w:r w:rsidRPr="00E45931">
              <w:rPr>
                <w:sz w:val="22"/>
                <w:szCs w:val="22"/>
              </w:rPr>
              <w:t xml:space="preserve">- иную информацию (материалы), </w:t>
            </w:r>
            <w:r w:rsidRPr="00E45931">
              <w:rPr>
                <w:sz w:val="22"/>
                <w:szCs w:val="22"/>
              </w:rPr>
              <w:lastRenderedPageBreak/>
              <w:t>предусмотренные настоящими Правилами.</w:t>
            </w:r>
          </w:p>
        </w:tc>
        <w:tc>
          <w:tcPr>
            <w:tcW w:w="5246" w:type="dxa"/>
          </w:tcPr>
          <w:p w:rsidR="00D53773" w:rsidRPr="00E45931" w:rsidRDefault="00D53773" w:rsidP="00D53773">
            <w:pPr>
              <w:jc w:val="both"/>
              <w:rPr>
                <w:sz w:val="22"/>
                <w:szCs w:val="22"/>
              </w:rPr>
            </w:pPr>
            <w:r w:rsidRPr="00E45931">
              <w:rPr>
                <w:sz w:val="22"/>
                <w:szCs w:val="22"/>
              </w:rPr>
              <w:lastRenderedPageBreak/>
              <w:t>46.25. Информация (материалы), предоставляемая лицам, включенным в список лиц, имеющих право на участие в Общем собрании, должна содержать:</w:t>
            </w:r>
          </w:p>
          <w:p w:rsidR="00D53773" w:rsidRPr="00E45931" w:rsidRDefault="00D53773" w:rsidP="00D53773">
            <w:pPr>
              <w:ind w:firstLine="567"/>
              <w:jc w:val="both"/>
              <w:rPr>
                <w:sz w:val="22"/>
                <w:szCs w:val="22"/>
              </w:rPr>
            </w:pPr>
            <w:r w:rsidRPr="00E45931">
              <w:rPr>
                <w:sz w:val="22"/>
                <w:szCs w:val="22"/>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D53773" w:rsidRPr="00E45931" w:rsidRDefault="00D53773" w:rsidP="00D53773">
            <w:pPr>
              <w:ind w:firstLine="567"/>
              <w:jc w:val="both"/>
              <w:rPr>
                <w:sz w:val="22"/>
                <w:szCs w:val="22"/>
              </w:rPr>
            </w:pPr>
            <w:r w:rsidRPr="00E45931">
              <w:rPr>
                <w:sz w:val="22"/>
                <w:szCs w:val="22"/>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D53773" w:rsidRPr="00E45931" w:rsidRDefault="00D53773" w:rsidP="00D53773">
            <w:pPr>
              <w:ind w:firstLine="567"/>
              <w:jc w:val="both"/>
              <w:rPr>
                <w:sz w:val="22"/>
                <w:szCs w:val="22"/>
              </w:rPr>
            </w:pPr>
            <w:r w:rsidRPr="00E45931">
              <w:rPr>
                <w:sz w:val="22"/>
                <w:szCs w:val="22"/>
              </w:rPr>
              <w:t xml:space="preserve">-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Pr="00E45931">
              <w:rPr>
                <w:b/>
                <w:sz w:val="22"/>
                <w:szCs w:val="22"/>
              </w:rPr>
              <w:t>в сфере финансовых рынков</w:t>
            </w:r>
            <w:r w:rsidRPr="00E45931">
              <w:rPr>
                <w:sz w:val="22"/>
                <w:szCs w:val="22"/>
              </w:rPr>
              <w:t>;</w:t>
            </w:r>
          </w:p>
          <w:p w:rsidR="00D53773" w:rsidRPr="00E45931" w:rsidRDefault="00D53773" w:rsidP="00D53773">
            <w:pPr>
              <w:ind w:firstLine="567"/>
              <w:jc w:val="both"/>
              <w:rPr>
                <w:sz w:val="22"/>
                <w:szCs w:val="22"/>
              </w:rPr>
            </w:pPr>
            <w:r w:rsidRPr="00E45931">
              <w:rPr>
                <w:sz w:val="22"/>
                <w:szCs w:val="22"/>
              </w:rPr>
              <w:t>- иную информацию (материалы), предусмотренные настоящими Правилами.</w:t>
            </w:r>
          </w:p>
          <w:p w:rsidR="00D53773" w:rsidRPr="00E45931" w:rsidRDefault="00D53773" w:rsidP="00D53773">
            <w:pPr>
              <w:ind w:firstLine="567"/>
              <w:jc w:val="both"/>
              <w:rPr>
                <w:sz w:val="22"/>
                <w:szCs w:val="22"/>
              </w:rPr>
            </w:pPr>
          </w:p>
          <w:p w:rsidR="00D53773" w:rsidRPr="00E45931" w:rsidRDefault="00D53773" w:rsidP="00707CAE">
            <w:pPr>
              <w:jc w:val="both"/>
              <w:rPr>
                <w:sz w:val="22"/>
                <w:szCs w:val="22"/>
              </w:rPr>
            </w:pPr>
          </w:p>
        </w:tc>
      </w:tr>
      <w:tr w:rsidR="007448B0" w:rsidRPr="00E45931" w:rsidTr="003D3A0B">
        <w:tc>
          <w:tcPr>
            <w:tcW w:w="5104" w:type="dxa"/>
          </w:tcPr>
          <w:p w:rsidR="007448B0" w:rsidRPr="00E45931" w:rsidRDefault="007448B0" w:rsidP="007448B0">
            <w:pPr>
              <w:jc w:val="both"/>
              <w:rPr>
                <w:sz w:val="22"/>
                <w:szCs w:val="22"/>
              </w:rPr>
            </w:pPr>
            <w:r w:rsidRPr="00E45931">
              <w:rPr>
                <w:sz w:val="22"/>
                <w:szCs w:val="22"/>
              </w:rPr>
              <w:lastRenderedPageBreak/>
              <w:t xml:space="preserve">46.41. Копия протокола Общего собрания должна быть направлена в </w:t>
            </w:r>
            <w:r w:rsidRPr="00E45931">
              <w:rPr>
                <w:b/>
                <w:sz w:val="22"/>
                <w:szCs w:val="22"/>
              </w:rPr>
              <w:t>федеральный орган исполнительной власти по рынку ценных бумаг</w:t>
            </w:r>
            <w:r w:rsidRPr="00E45931">
              <w:rPr>
                <w:sz w:val="22"/>
                <w:szCs w:val="22"/>
              </w:rPr>
              <w:t xml:space="preserve"> не позднее трех рабочих дней со дня его проведения.</w:t>
            </w:r>
          </w:p>
        </w:tc>
        <w:tc>
          <w:tcPr>
            <w:tcW w:w="5246" w:type="dxa"/>
          </w:tcPr>
          <w:p w:rsidR="007448B0" w:rsidRPr="00E45931" w:rsidRDefault="007448B0" w:rsidP="007448B0">
            <w:pPr>
              <w:jc w:val="both"/>
              <w:rPr>
                <w:sz w:val="22"/>
                <w:szCs w:val="22"/>
              </w:rPr>
            </w:pPr>
            <w:r w:rsidRPr="00E45931">
              <w:rPr>
                <w:sz w:val="22"/>
                <w:szCs w:val="22"/>
              </w:rPr>
              <w:t xml:space="preserve">46.41. Копия протокола Общего собрания должна быть направлена в </w:t>
            </w:r>
            <w:r w:rsidRPr="00E45931">
              <w:rPr>
                <w:b/>
                <w:sz w:val="22"/>
                <w:szCs w:val="22"/>
              </w:rPr>
              <w:t>Банк России</w:t>
            </w:r>
            <w:r w:rsidRPr="00E45931">
              <w:rPr>
                <w:sz w:val="22"/>
                <w:szCs w:val="22"/>
              </w:rPr>
              <w:t xml:space="preserve"> не позднее трех рабочих дней со дня его проведения.</w:t>
            </w:r>
          </w:p>
          <w:p w:rsidR="007448B0" w:rsidRPr="00E45931" w:rsidRDefault="007448B0" w:rsidP="00D53773">
            <w:pPr>
              <w:jc w:val="both"/>
              <w:rPr>
                <w:sz w:val="22"/>
                <w:szCs w:val="22"/>
              </w:rPr>
            </w:pPr>
          </w:p>
        </w:tc>
      </w:tr>
      <w:tr w:rsidR="00E921FC" w:rsidRPr="00E45931" w:rsidTr="003D3A0B">
        <w:tc>
          <w:tcPr>
            <w:tcW w:w="5104" w:type="dxa"/>
          </w:tcPr>
          <w:p w:rsidR="00E921FC" w:rsidRPr="00E45931" w:rsidRDefault="00252CFB" w:rsidP="002F5B2B">
            <w:pPr>
              <w:widowControl w:val="0"/>
              <w:autoSpaceDE w:val="0"/>
              <w:autoSpaceDN w:val="0"/>
              <w:adjustRightInd w:val="0"/>
              <w:jc w:val="both"/>
              <w:rPr>
                <w:sz w:val="22"/>
                <w:szCs w:val="22"/>
              </w:rPr>
            </w:pPr>
            <w:r w:rsidRPr="00E45931">
              <w:rPr>
                <w:sz w:val="22"/>
                <w:szCs w:val="22"/>
              </w:rPr>
              <w:t xml:space="preserve">47.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w:t>
            </w:r>
            <w:r w:rsidRPr="00E45931">
              <w:rPr>
                <w:b/>
                <w:sz w:val="22"/>
                <w:szCs w:val="22"/>
              </w:rPr>
              <w:t>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месяцев.</w:t>
            </w:r>
          </w:p>
        </w:tc>
        <w:tc>
          <w:tcPr>
            <w:tcW w:w="5246" w:type="dxa"/>
          </w:tcPr>
          <w:p w:rsidR="00E921FC" w:rsidRPr="00E45931" w:rsidRDefault="00252CFB" w:rsidP="002F5B2B">
            <w:pPr>
              <w:widowControl w:val="0"/>
              <w:autoSpaceDE w:val="0"/>
              <w:autoSpaceDN w:val="0"/>
              <w:adjustRightInd w:val="0"/>
              <w:jc w:val="both"/>
              <w:rPr>
                <w:sz w:val="22"/>
                <w:szCs w:val="22"/>
              </w:rPr>
            </w:pPr>
            <w:r w:rsidRPr="00E45931">
              <w:rPr>
                <w:sz w:val="22"/>
                <w:szCs w:val="22"/>
              </w:rPr>
              <w:t xml:space="preserve">47.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w:t>
            </w:r>
            <w:r w:rsidRPr="00E45931">
              <w:rPr>
                <w:b/>
                <w:sz w:val="22"/>
                <w:szCs w:val="22"/>
              </w:rPr>
              <w:t>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Общим собранием владельцев инвестиционных паев соответствующего решения</w:t>
            </w:r>
            <w:r w:rsidRPr="00E45931">
              <w:rPr>
                <w:sz w:val="22"/>
                <w:szCs w:val="22"/>
              </w:rPr>
              <w:t>.</w:t>
            </w:r>
          </w:p>
        </w:tc>
      </w:tr>
      <w:tr w:rsidR="00E921FC" w:rsidRPr="00E45931" w:rsidTr="003D3A0B">
        <w:tc>
          <w:tcPr>
            <w:tcW w:w="5104" w:type="dxa"/>
          </w:tcPr>
          <w:p w:rsidR="00AC322D" w:rsidRPr="00E45931" w:rsidRDefault="00AC322D" w:rsidP="002F5B2B">
            <w:pPr>
              <w:widowControl w:val="0"/>
              <w:autoSpaceDE w:val="0"/>
              <w:autoSpaceDN w:val="0"/>
              <w:adjustRightInd w:val="0"/>
              <w:spacing w:before="20" w:line="228" w:lineRule="auto"/>
              <w:jc w:val="both"/>
              <w:rPr>
                <w:sz w:val="22"/>
                <w:szCs w:val="22"/>
              </w:rPr>
            </w:pPr>
            <w:r w:rsidRPr="00E45931">
              <w:rPr>
                <w:sz w:val="22"/>
                <w:szCs w:val="22"/>
              </w:rPr>
              <w:t>56. В приеме заявок на приобретение инвестиционных паев отказывается в следующих  случаях:</w:t>
            </w:r>
          </w:p>
          <w:p w:rsidR="00AC322D" w:rsidRPr="00E45931" w:rsidRDefault="00AC322D" w:rsidP="002F5B2B">
            <w:pPr>
              <w:widowControl w:val="0"/>
              <w:autoSpaceDE w:val="0"/>
              <w:autoSpaceDN w:val="0"/>
              <w:adjustRightInd w:val="0"/>
              <w:spacing w:before="20" w:line="228" w:lineRule="auto"/>
              <w:ind w:firstLine="567"/>
              <w:jc w:val="both"/>
              <w:rPr>
                <w:sz w:val="22"/>
                <w:szCs w:val="22"/>
              </w:rPr>
            </w:pPr>
            <w:r w:rsidRPr="00E45931">
              <w:rPr>
                <w:sz w:val="22"/>
                <w:szCs w:val="22"/>
              </w:rPr>
              <w:t>1) несоблюдение порядка и сроков подачи заявок, установленных настоящими Правилами;</w:t>
            </w:r>
          </w:p>
          <w:p w:rsidR="00AC322D" w:rsidRPr="00E45931" w:rsidRDefault="00AC322D" w:rsidP="002F5B2B">
            <w:pPr>
              <w:widowControl w:val="0"/>
              <w:autoSpaceDE w:val="0"/>
              <w:autoSpaceDN w:val="0"/>
              <w:adjustRightInd w:val="0"/>
              <w:spacing w:before="20" w:line="228" w:lineRule="auto"/>
              <w:ind w:firstLine="567"/>
              <w:jc w:val="both"/>
              <w:rPr>
                <w:sz w:val="22"/>
                <w:szCs w:val="22"/>
              </w:rPr>
            </w:pPr>
            <w:r w:rsidRPr="00E45931">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C322D" w:rsidRPr="00E45931" w:rsidRDefault="00AC322D" w:rsidP="002F5B2B">
            <w:pPr>
              <w:widowControl w:val="0"/>
              <w:autoSpaceDE w:val="0"/>
              <w:autoSpaceDN w:val="0"/>
              <w:adjustRightInd w:val="0"/>
              <w:spacing w:before="20" w:line="228" w:lineRule="auto"/>
              <w:ind w:firstLine="567"/>
              <w:jc w:val="both"/>
              <w:rPr>
                <w:sz w:val="22"/>
                <w:szCs w:val="22"/>
              </w:rPr>
            </w:pPr>
            <w:r w:rsidRPr="00E45931">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AC322D" w:rsidRPr="00E45931" w:rsidRDefault="00AC322D" w:rsidP="002F5B2B">
            <w:pPr>
              <w:widowControl w:val="0"/>
              <w:autoSpaceDE w:val="0"/>
              <w:autoSpaceDN w:val="0"/>
              <w:adjustRightInd w:val="0"/>
              <w:spacing w:before="20" w:line="228" w:lineRule="auto"/>
              <w:ind w:firstLine="567"/>
              <w:jc w:val="both"/>
              <w:rPr>
                <w:sz w:val="22"/>
                <w:szCs w:val="22"/>
              </w:rPr>
            </w:pPr>
            <w:r w:rsidRPr="00E45931">
              <w:rPr>
                <w:sz w:val="22"/>
                <w:szCs w:val="22"/>
              </w:rPr>
              <w:t>4) принятие Управляющей компанией решения о приостановлении выдачи инвестиционных паев;</w:t>
            </w:r>
          </w:p>
          <w:p w:rsidR="00E921FC" w:rsidRPr="00E45931" w:rsidRDefault="00AC322D" w:rsidP="002F224D">
            <w:pPr>
              <w:widowControl w:val="0"/>
              <w:autoSpaceDE w:val="0"/>
              <w:autoSpaceDN w:val="0"/>
              <w:adjustRightInd w:val="0"/>
              <w:ind w:firstLine="567"/>
              <w:jc w:val="both"/>
              <w:rPr>
                <w:sz w:val="22"/>
                <w:szCs w:val="22"/>
              </w:rPr>
            </w:pPr>
            <w:r w:rsidRPr="00E45931">
              <w:rPr>
                <w:sz w:val="22"/>
                <w:szCs w:val="22"/>
              </w:rPr>
              <w:t xml:space="preserve">5) введение </w:t>
            </w:r>
            <w:r w:rsidRPr="00E45931">
              <w:rPr>
                <w:b/>
                <w:sz w:val="22"/>
                <w:szCs w:val="22"/>
              </w:rPr>
              <w:t>федеральным органом исполнительной власти по рынку ценных бумаг</w:t>
            </w:r>
            <w:r w:rsidRPr="00E45931">
              <w:rPr>
                <w:sz w:val="22"/>
                <w:szCs w:val="22"/>
              </w:rPr>
              <w:t xml:space="preserve"> запрета на проведение операций по выдаче инвестиционных паев и (или) приему заявок на приобретение инвестиционных паев.</w:t>
            </w:r>
          </w:p>
        </w:tc>
        <w:tc>
          <w:tcPr>
            <w:tcW w:w="5246" w:type="dxa"/>
          </w:tcPr>
          <w:p w:rsidR="002E26C0" w:rsidRPr="00E45931" w:rsidRDefault="002E26C0" w:rsidP="002F5B2B">
            <w:pPr>
              <w:widowControl w:val="0"/>
              <w:autoSpaceDE w:val="0"/>
              <w:autoSpaceDN w:val="0"/>
              <w:adjustRightInd w:val="0"/>
              <w:spacing w:before="20" w:line="228" w:lineRule="auto"/>
              <w:jc w:val="both"/>
              <w:rPr>
                <w:sz w:val="22"/>
                <w:szCs w:val="22"/>
              </w:rPr>
            </w:pPr>
            <w:r w:rsidRPr="00E45931">
              <w:rPr>
                <w:sz w:val="22"/>
                <w:szCs w:val="22"/>
              </w:rPr>
              <w:t>56. В приеме заявок на приобретение инвестиционных паев отказывается в следующих  случаях:</w:t>
            </w:r>
          </w:p>
          <w:p w:rsidR="002E26C0" w:rsidRPr="00E45931" w:rsidRDefault="002E26C0" w:rsidP="002F5B2B">
            <w:pPr>
              <w:widowControl w:val="0"/>
              <w:autoSpaceDE w:val="0"/>
              <w:autoSpaceDN w:val="0"/>
              <w:adjustRightInd w:val="0"/>
              <w:spacing w:before="20" w:line="228" w:lineRule="auto"/>
              <w:ind w:firstLine="567"/>
              <w:jc w:val="both"/>
              <w:rPr>
                <w:sz w:val="22"/>
                <w:szCs w:val="22"/>
              </w:rPr>
            </w:pPr>
            <w:r w:rsidRPr="00E45931">
              <w:rPr>
                <w:sz w:val="22"/>
                <w:szCs w:val="22"/>
              </w:rPr>
              <w:t>1) несоблюдение порядка и сроков подачи заявок, установленных настоящими Правилами;</w:t>
            </w:r>
          </w:p>
          <w:p w:rsidR="002E26C0" w:rsidRPr="00E45931" w:rsidRDefault="002E26C0" w:rsidP="002F5B2B">
            <w:pPr>
              <w:widowControl w:val="0"/>
              <w:autoSpaceDE w:val="0"/>
              <w:autoSpaceDN w:val="0"/>
              <w:adjustRightInd w:val="0"/>
              <w:spacing w:before="20" w:line="228" w:lineRule="auto"/>
              <w:ind w:firstLine="567"/>
              <w:jc w:val="both"/>
              <w:rPr>
                <w:sz w:val="22"/>
                <w:szCs w:val="22"/>
              </w:rPr>
            </w:pPr>
            <w:r w:rsidRPr="00E45931">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E26C0" w:rsidRPr="00E45931" w:rsidRDefault="002E26C0" w:rsidP="002F5B2B">
            <w:pPr>
              <w:widowControl w:val="0"/>
              <w:autoSpaceDE w:val="0"/>
              <w:autoSpaceDN w:val="0"/>
              <w:adjustRightInd w:val="0"/>
              <w:spacing w:before="20" w:line="228" w:lineRule="auto"/>
              <w:ind w:firstLine="567"/>
              <w:jc w:val="both"/>
              <w:rPr>
                <w:sz w:val="22"/>
                <w:szCs w:val="22"/>
              </w:rPr>
            </w:pPr>
            <w:r w:rsidRPr="00E45931">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2E26C0" w:rsidRPr="00E45931" w:rsidRDefault="002E26C0" w:rsidP="002F5B2B">
            <w:pPr>
              <w:widowControl w:val="0"/>
              <w:autoSpaceDE w:val="0"/>
              <w:autoSpaceDN w:val="0"/>
              <w:adjustRightInd w:val="0"/>
              <w:spacing w:before="20" w:line="228" w:lineRule="auto"/>
              <w:ind w:firstLine="567"/>
              <w:jc w:val="both"/>
              <w:rPr>
                <w:sz w:val="22"/>
                <w:szCs w:val="22"/>
              </w:rPr>
            </w:pPr>
            <w:r w:rsidRPr="00E45931">
              <w:rPr>
                <w:sz w:val="22"/>
                <w:szCs w:val="22"/>
              </w:rPr>
              <w:t>4) принятие Управляющей компанией решения о приостановлении выдачи инвестиционных паев;</w:t>
            </w:r>
          </w:p>
          <w:p w:rsidR="00203DC8" w:rsidRPr="00E45931" w:rsidRDefault="00203DC8" w:rsidP="002F224D">
            <w:pPr>
              <w:widowControl w:val="0"/>
              <w:autoSpaceDE w:val="0"/>
              <w:autoSpaceDN w:val="0"/>
              <w:adjustRightInd w:val="0"/>
              <w:ind w:firstLine="567"/>
              <w:jc w:val="both"/>
              <w:rPr>
                <w:sz w:val="22"/>
                <w:szCs w:val="22"/>
              </w:rPr>
            </w:pPr>
            <w:r w:rsidRPr="00E45931">
              <w:rPr>
                <w:sz w:val="22"/>
                <w:szCs w:val="22"/>
              </w:rPr>
              <w:t xml:space="preserve">5) введение </w:t>
            </w:r>
            <w:r w:rsidRPr="00E45931">
              <w:rPr>
                <w:b/>
                <w:sz w:val="22"/>
                <w:szCs w:val="22"/>
              </w:rPr>
              <w:t>Банком России</w:t>
            </w:r>
            <w:r w:rsidRPr="00E45931">
              <w:rPr>
                <w:sz w:val="22"/>
                <w:szCs w:val="22"/>
              </w:rPr>
              <w:t xml:space="preserve"> запрета на проведение операций по выдаче инвестиционных паев и (или) приему заявок на приобретение инвестиционных паев;</w:t>
            </w:r>
          </w:p>
          <w:p w:rsidR="00E921FC" w:rsidRPr="00E45931" w:rsidRDefault="002E26C0" w:rsidP="002F224D">
            <w:pPr>
              <w:widowControl w:val="0"/>
              <w:autoSpaceDE w:val="0"/>
              <w:autoSpaceDN w:val="0"/>
              <w:adjustRightInd w:val="0"/>
              <w:ind w:firstLine="567"/>
              <w:jc w:val="both"/>
              <w:rPr>
                <w:sz w:val="22"/>
                <w:szCs w:val="22"/>
              </w:rPr>
            </w:pPr>
            <w:r w:rsidRPr="00E45931">
              <w:rPr>
                <w:b/>
                <w:sz w:val="22"/>
                <w:szCs w:val="22"/>
              </w:rPr>
              <w:t>6) несоблюдение правил приобретения инвестиционных паев</w:t>
            </w:r>
            <w:r w:rsidRPr="00E45931">
              <w:rPr>
                <w:sz w:val="22"/>
                <w:szCs w:val="22"/>
              </w:rPr>
              <w:t>.</w:t>
            </w:r>
          </w:p>
        </w:tc>
      </w:tr>
      <w:tr w:rsidR="00561849" w:rsidRPr="00E45931" w:rsidTr="003D3A0B">
        <w:tc>
          <w:tcPr>
            <w:tcW w:w="5104" w:type="dxa"/>
          </w:tcPr>
          <w:p w:rsidR="00C37CDD" w:rsidRPr="00E45931" w:rsidRDefault="00C37CDD" w:rsidP="002F5B2B">
            <w:pPr>
              <w:widowControl w:val="0"/>
              <w:tabs>
                <w:tab w:val="left" w:pos="900"/>
              </w:tabs>
              <w:autoSpaceDE w:val="0"/>
              <w:autoSpaceDN w:val="0"/>
              <w:adjustRightInd w:val="0"/>
              <w:spacing w:before="20" w:line="228" w:lineRule="auto"/>
              <w:jc w:val="both"/>
              <w:rPr>
                <w:b/>
                <w:sz w:val="22"/>
                <w:szCs w:val="22"/>
              </w:rPr>
            </w:pPr>
            <w:r w:rsidRPr="00E45931">
              <w:rPr>
                <w:sz w:val="22"/>
                <w:szCs w:val="22"/>
              </w:rPr>
              <w:t xml:space="preserve">75. Стоимость недвижимого имущества определяется </w:t>
            </w:r>
            <w:r w:rsidRPr="00E45931">
              <w:rPr>
                <w:b/>
                <w:sz w:val="22"/>
                <w:szCs w:val="22"/>
              </w:rPr>
              <w:t>исходя из его оценочной стоимости, определенной оценщиком, указанным в пункте 16 настоящих Правил, на дату не ранее 6 (Шести) месяцев до даты его передачи в оплату инвестиционных паев.</w:t>
            </w:r>
          </w:p>
          <w:p w:rsidR="00561849" w:rsidRPr="00E45931" w:rsidRDefault="00561849" w:rsidP="002F5B2B">
            <w:pPr>
              <w:widowControl w:val="0"/>
              <w:tabs>
                <w:tab w:val="left" w:pos="900"/>
                <w:tab w:val="left" w:pos="960"/>
              </w:tabs>
              <w:autoSpaceDE w:val="0"/>
              <w:autoSpaceDN w:val="0"/>
              <w:adjustRightInd w:val="0"/>
              <w:spacing w:before="20" w:line="228" w:lineRule="auto"/>
              <w:ind w:firstLine="540"/>
              <w:jc w:val="both"/>
              <w:rPr>
                <w:sz w:val="22"/>
                <w:szCs w:val="22"/>
              </w:rPr>
            </w:pPr>
          </w:p>
        </w:tc>
        <w:tc>
          <w:tcPr>
            <w:tcW w:w="5246" w:type="dxa"/>
          </w:tcPr>
          <w:p w:rsidR="00C37CDD" w:rsidRPr="00E45931" w:rsidRDefault="00C37CDD" w:rsidP="002F5B2B">
            <w:pPr>
              <w:widowControl w:val="0"/>
              <w:tabs>
                <w:tab w:val="left" w:pos="900"/>
              </w:tabs>
              <w:autoSpaceDE w:val="0"/>
              <w:autoSpaceDN w:val="0"/>
              <w:adjustRightInd w:val="0"/>
              <w:spacing w:before="20" w:line="228" w:lineRule="auto"/>
              <w:jc w:val="both"/>
              <w:rPr>
                <w:b/>
                <w:sz w:val="22"/>
                <w:szCs w:val="22"/>
              </w:rPr>
            </w:pPr>
            <w:r w:rsidRPr="00E45931">
              <w:rPr>
                <w:sz w:val="22"/>
                <w:szCs w:val="22"/>
              </w:rPr>
              <w:t>75. Стоимость недвижимого имущества</w:t>
            </w:r>
            <w:r w:rsidRPr="00E45931">
              <w:rPr>
                <w:b/>
                <w:sz w:val="22"/>
                <w:szCs w:val="22"/>
              </w:rPr>
              <w:t>,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 3758-У от 25 августа 2015г. и Правил определения стоимости чистых активов Фонда.</w:t>
            </w:r>
          </w:p>
          <w:p w:rsidR="00C37CDD" w:rsidRPr="00E45931" w:rsidRDefault="00C37CDD" w:rsidP="002F5B2B">
            <w:pPr>
              <w:widowControl w:val="0"/>
              <w:tabs>
                <w:tab w:val="left" w:pos="900"/>
              </w:tabs>
              <w:autoSpaceDE w:val="0"/>
              <w:autoSpaceDN w:val="0"/>
              <w:adjustRightInd w:val="0"/>
              <w:spacing w:before="20" w:line="228" w:lineRule="auto"/>
              <w:ind w:firstLine="567"/>
              <w:jc w:val="both"/>
              <w:rPr>
                <w:b/>
                <w:sz w:val="22"/>
                <w:szCs w:val="22"/>
              </w:rPr>
            </w:pPr>
            <w:r w:rsidRPr="00E45931">
              <w:rPr>
                <w:b/>
                <w:sz w:val="22"/>
                <w:szCs w:val="22"/>
              </w:rPr>
              <w:t>Дата, по состоянию на которую определяется стоимость недвижимого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rsidR="00C37CDD" w:rsidRPr="00E45931" w:rsidRDefault="00C37CDD" w:rsidP="002F5B2B">
            <w:pPr>
              <w:widowControl w:val="0"/>
              <w:tabs>
                <w:tab w:val="left" w:pos="900"/>
              </w:tabs>
              <w:autoSpaceDE w:val="0"/>
              <w:autoSpaceDN w:val="0"/>
              <w:adjustRightInd w:val="0"/>
              <w:spacing w:before="20" w:line="228" w:lineRule="auto"/>
              <w:ind w:firstLine="567"/>
              <w:jc w:val="both"/>
              <w:rPr>
                <w:b/>
                <w:sz w:val="22"/>
                <w:szCs w:val="22"/>
              </w:rPr>
            </w:pPr>
            <w:r w:rsidRPr="00E45931">
              <w:rPr>
                <w:b/>
                <w:sz w:val="22"/>
                <w:szCs w:val="22"/>
              </w:rPr>
              <w:t xml:space="preserve">Дата, по состоянию на которую определяется стоимость недвижимого имущества, </w:t>
            </w:r>
            <w:r w:rsidRPr="00E45931">
              <w:rPr>
                <w:b/>
                <w:sz w:val="22"/>
                <w:szCs w:val="22"/>
              </w:rPr>
              <w:lastRenderedPageBreak/>
              <w:t>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561849" w:rsidRPr="00E45931" w:rsidRDefault="00C37CDD" w:rsidP="002F224D">
            <w:pPr>
              <w:widowControl w:val="0"/>
              <w:tabs>
                <w:tab w:val="left" w:pos="900"/>
              </w:tabs>
              <w:autoSpaceDE w:val="0"/>
              <w:autoSpaceDN w:val="0"/>
              <w:adjustRightInd w:val="0"/>
              <w:spacing w:before="20" w:line="228" w:lineRule="auto"/>
              <w:ind w:firstLine="567"/>
              <w:jc w:val="both"/>
              <w:rPr>
                <w:sz w:val="22"/>
                <w:szCs w:val="22"/>
              </w:rPr>
            </w:pPr>
            <w:r w:rsidRPr="00E45931">
              <w:rPr>
                <w:b/>
                <w:sz w:val="22"/>
                <w:szCs w:val="22"/>
              </w:rPr>
              <w:t xml:space="preserve">Оценка недвижимого имущества, передаваемого в оплату инвестиционных паев, которая в соответствии с Федеральным законом "Об инвестиционных фондах" и нормативными актами в сфере финансовых рынков должна осуществляться оценщиком, осуществляется Оценщиком, указанным в пункте 16 настоящих Правил. </w:t>
            </w:r>
          </w:p>
        </w:tc>
      </w:tr>
      <w:tr w:rsidR="00D50074" w:rsidRPr="00E45931" w:rsidTr="003D3A0B">
        <w:tc>
          <w:tcPr>
            <w:tcW w:w="5104" w:type="dxa"/>
          </w:tcPr>
          <w:p w:rsidR="00D50074" w:rsidRPr="00E45931" w:rsidRDefault="00D50074" w:rsidP="002F224D">
            <w:pPr>
              <w:widowControl w:val="0"/>
              <w:autoSpaceDE w:val="0"/>
              <w:autoSpaceDN w:val="0"/>
              <w:adjustRightInd w:val="0"/>
              <w:spacing w:before="20" w:line="228" w:lineRule="auto"/>
              <w:jc w:val="both"/>
              <w:rPr>
                <w:sz w:val="22"/>
                <w:szCs w:val="22"/>
              </w:rPr>
            </w:pPr>
            <w:r w:rsidRPr="00E45931">
              <w:rPr>
                <w:sz w:val="22"/>
                <w:szCs w:val="22"/>
              </w:rPr>
              <w:lastRenderedPageBreak/>
              <w:t>76.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иное имущество помимо денежных средств.</w:t>
            </w:r>
          </w:p>
        </w:tc>
        <w:tc>
          <w:tcPr>
            <w:tcW w:w="5246" w:type="dxa"/>
          </w:tcPr>
          <w:p w:rsidR="00D50074" w:rsidRPr="00E45931" w:rsidRDefault="00D50074" w:rsidP="002F5B2B">
            <w:pPr>
              <w:widowControl w:val="0"/>
              <w:autoSpaceDE w:val="0"/>
              <w:autoSpaceDN w:val="0"/>
              <w:adjustRightInd w:val="0"/>
              <w:spacing w:before="20" w:line="228" w:lineRule="auto"/>
              <w:jc w:val="both"/>
              <w:rPr>
                <w:sz w:val="22"/>
                <w:szCs w:val="22"/>
              </w:rPr>
            </w:pPr>
            <w:r w:rsidRPr="00E45931">
              <w:rPr>
                <w:sz w:val="22"/>
                <w:szCs w:val="22"/>
              </w:rPr>
              <w:t>76. Срок оплаты инвестиционных паев при осуществлении преимущественного права на приобретение дополнительных инвестиционных паев не может быть менее 3</w:t>
            </w:r>
            <w:r w:rsidRPr="00E45931">
              <w:rPr>
                <w:b/>
                <w:sz w:val="22"/>
                <w:szCs w:val="22"/>
              </w:rPr>
              <w:t xml:space="preserve"> </w:t>
            </w:r>
            <w:r w:rsidRPr="00E45931">
              <w:rPr>
                <w:sz w:val="22"/>
                <w:szCs w:val="22"/>
              </w:rPr>
              <w:t>месяцев, если в оплату дополнительных инвестиционных паев может передаваться иное имущество помимо денежных средств.</w:t>
            </w:r>
          </w:p>
          <w:p w:rsidR="00D50074" w:rsidRPr="00E45931" w:rsidRDefault="00D50074" w:rsidP="002F224D">
            <w:pPr>
              <w:widowControl w:val="0"/>
              <w:autoSpaceDE w:val="0"/>
              <w:autoSpaceDN w:val="0"/>
              <w:adjustRightInd w:val="0"/>
              <w:spacing w:before="20" w:line="228" w:lineRule="auto"/>
              <w:ind w:firstLine="317"/>
              <w:jc w:val="both"/>
              <w:rPr>
                <w:sz w:val="22"/>
                <w:szCs w:val="22"/>
              </w:rPr>
            </w:pPr>
            <w:r w:rsidRPr="00E45931">
              <w:rPr>
                <w:b/>
                <w:sz w:val="22"/>
                <w:szCs w:val="22"/>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r w:rsidRPr="00E45931">
              <w:rPr>
                <w:sz w:val="22"/>
                <w:szCs w:val="22"/>
              </w:rPr>
              <w:t>.</w:t>
            </w:r>
          </w:p>
        </w:tc>
      </w:tr>
      <w:tr w:rsidR="00561849" w:rsidRPr="00E45931" w:rsidTr="003D3A0B">
        <w:tc>
          <w:tcPr>
            <w:tcW w:w="5104" w:type="dxa"/>
          </w:tcPr>
          <w:p w:rsidR="000C45A2" w:rsidRPr="00E45931" w:rsidRDefault="000C45A2" w:rsidP="002F5B2B">
            <w:pPr>
              <w:widowControl w:val="0"/>
              <w:tabs>
                <w:tab w:val="left" w:pos="1134"/>
              </w:tabs>
              <w:autoSpaceDE w:val="0"/>
              <w:autoSpaceDN w:val="0"/>
              <w:adjustRightInd w:val="0"/>
              <w:jc w:val="both"/>
              <w:rPr>
                <w:sz w:val="22"/>
                <w:szCs w:val="22"/>
              </w:rPr>
            </w:pPr>
            <w:r w:rsidRPr="00E45931">
              <w:rPr>
                <w:sz w:val="22"/>
                <w:szCs w:val="22"/>
              </w:rPr>
              <w:t>81.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0C45A2" w:rsidRPr="00E45931" w:rsidRDefault="000C45A2" w:rsidP="002F5B2B">
            <w:pPr>
              <w:widowControl w:val="0"/>
              <w:tabs>
                <w:tab w:val="left" w:pos="360"/>
                <w:tab w:val="left" w:pos="709"/>
              </w:tabs>
              <w:autoSpaceDE w:val="0"/>
              <w:autoSpaceDN w:val="0"/>
              <w:adjustRightInd w:val="0"/>
              <w:ind w:firstLine="567"/>
              <w:jc w:val="both"/>
              <w:rPr>
                <w:sz w:val="22"/>
                <w:szCs w:val="22"/>
              </w:rPr>
            </w:pPr>
            <w:r w:rsidRPr="00E45931">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C45A2" w:rsidRPr="00E45931" w:rsidRDefault="000C45A2" w:rsidP="002F5B2B">
            <w:pPr>
              <w:widowControl w:val="0"/>
              <w:autoSpaceDE w:val="0"/>
              <w:autoSpaceDN w:val="0"/>
              <w:adjustRightInd w:val="0"/>
              <w:ind w:firstLine="567"/>
              <w:jc w:val="both"/>
              <w:rPr>
                <w:sz w:val="22"/>
                <w:szCs w:val="22"/>
              </w:rPr>
            </w:pPr>
            <w:r w:rsidRPr="00E45931">
              <w:rPr>
                <w:sz w:val="22"/>
                <w:szCs w:val="22"/>
              </w:rPr>
              <w:t>2) если имущество, переданное в оплату инвестиционных паев согласно указанным заявкам, поступило Управляющей компании;</w:t>
            </w:r>
          </w:p>
          <w:p w:rsidR="000C45A2" w:rsidRPr="00E45931" w:rsidRDefault="000C45A2" w:rsidP="002F5B2B">
            <w:pPr>
              <w:widowControl w:val="0"/>
              <w:autoSpaceDE w:val="0"/>
              <w:autoSpaceDN w:val="0"/>
              <w:adjustRightInd w:val="0"/>
              <w:ind w:firstLine="567"/>
              <w:jc w:val="both"/>
              <w:rPr>
                <w:sz w:val="22"/>
                <w:szCs w:val="22"/>
              </w:rPr>
            </w:pPr>
            <w:r w:rsidRPr="00E45931">
              <w:rPr>
                <w:sz w:val="22"/>
                <w:szCs w:val="22"/>
              </w:rPr>
              <w:t xml:space="preserve">3) </w:t>
            </w:r>
            <w:r w:rsidRPr="00E45931">
              <w:rPr>
                <w:color w:val="000000"/>
                <w:sz w:val="22"/>
                <w:szCs w:val="22"/>
              </w:rPr>
              <w:t>если получено согласие Специализированного депозитария на включение в состав Фонда имущества, не являющегося денежными средствами;</w:t>
            </w:r>
          </w:p>
          <w:p w:rsidR="000C45A2" w:rsidRPr="00E45931" w:rsidRDefault="000C45A2" w:rsidP="002F5B2B">
            <w:pPr>
              <w:widowControl w:val="0"/>
              <w:tabs>
                <w:tab w:val="left" w:pos="360"/>
                <w:tab w:val="left" w:pos="709"/>
              </w:tabs>
              <w:autoSpaceDE w:val="0"/>
              <w:autoSpaceDN w:val="0"/>
              <w:adjustRightInd w:val="0"/>
              <w:ind w:firstLine="567"/>
              <w:jc w:val="both"/>
              <w:rPr>
                <w:sz w:val="22"/>
                <w:szCs w:val="22"/>
              </w:rPr>
            </w:pPr>
            <w:r w:rsidRPr="00E45931">
              <w:rPr>
                <w:sz w:val="22"/>
                <w:szCs w:val="22"/>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561849" w:rsidRPr="00E45931" w:rsidRDefault="00561849" w:rsidP="002F5B2B">
            <w:pPr>
              <w:widowControl w:val="0"/>
              <w:tabs>
                <w:tab w:val="left" w:pos="900"/>
                <w:tab w:val="left" w:pos="960"/>
              </w:tabs>
              <w:autoSpaceDE w:val="0"/>
              <w:autoSpaceDN w:val="0"/>
              <w:adjustRightInd w:val="0"/>
              <w:spacing w:before="20" w:line="228" w:lineRule="auto"/>
              <w:ind w:firstLine="540"/>
              <w:jc w:val="both"/>
              <w:rPr>
                <w:sz w:val="22"/>
                <w:szCs w:val="22"/>
              </w:rPr>
            </w:pPr>
          </w:p>
        </w:tc>
        <w:tc>
          <w:tcPr>
            <w:tcW w:w="5246" w:type="dxa"/>
          </w:tcPr>
          <w:p w:rsidR="000C45A2" w:rsidRPr="00E45931" w:rsidRDefault="000C45A2" w:rsidP="002F5B2B">
            <w:pPr>
              <w:widowControl w:val="0"/>
              <w:tabs>
                <w:tab w:val="left" w:pos="1134"/>
              </w:tabs>
              <w:autoSpaceDE w:val="0"/>
              <w:autoSpaceDN w:val="0"/>
              <w:adjustRightInd w:val="0"/>
              <w:jc w:val="both"/>
              <w:rPr>
                <w:sz w:val="22"/>
                <w:szCs w:val="22"/>
              </w:rPr>
            </w:pPr>
            <w:r w:rsidRPr="00E45931">
              <w:rPr>
                <w:sz w:val="22"/>
                <w:szCs w:val="22"/>
              </w:rPr>
              <w:t>81.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0C45A2" w:rsidRPr="00E45931" w:rsidRDefault="000C45A2" w:rsidP="002F5B2B">
            <w:pPr>
              <w:widowControl w:val="0"/>
              <w:tabs>
                <w:tab w:val="left" w:pos="360"/>
                <w:tab w:val="left" w:pos="709"/>
              </w:tabs>
              <w:autoSpaceDE w:val="0"/>
              <w:autoSpaceDN w:val="0"/>
              <w:adjustRightInd w:val="0"/>
              <w:ind w:firstLine="567"/>
              <w:jc w:val="both"/>
              <w:rPr>
                <w:sz w:val="22"/>
                <w:szCs w:val="22"/>
              </w:rPr>
            </w:pPr>
            <w:r w:rsidRPr="00E45931">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C45A2" w:rsidRPr="00E45931" w:rsidRDefault="000C45A2" w:rsidP="002F5B2B">
            <w:pPr>
              <w:widowControl w:val="0"/>
              <w:autoSpaceDE w:val="0"/>
              <w:autoSpaceDN w:val="0"/>
              <w:adjustRightInd w:val="0"/>
              <w:ind w:firstLine="567"/>
              <w:jc w:val="both"/>
              <w:rPr>
                <w:sz w:val="22"/>
                <w:szCs w:val="22"/>
              </w:rPr>
            </w:pPr>
            <w:r w:rsidRPr="00E45931">
              <w:rPr>
                <w:sz w:val="22"/>
                <w:szCs w:val="22"/>
              </w:rPr>
              <w:t>2) если имущество, переданное в оплату инвестиционных паев согласно указанным заявкам, поступило Управляющей компании;</w:t>
            </w:r>
          </w:p>
          <w:p w:rsidR="000C45A2" w:rsidRPr="00E45931" w:rsidRDefault="000C45A2" w:rsidP="002F5B2B">
            <w:pPr>
              <w:widowControl w:val="0"/>
              <w:autoSpaceDE w:val="0"/>
              <w:autoSpaceDN w:val="0"/>
              <w:adjustRightInd w:val="0"/>
              <w:ind w:firstLine="567"/>
              <w:jc w:val="both"/>
              <w:rPr>
                <w:sz w:val="22"/>
                <w:szCs w:val="22"/>
              </w:rPr>
            </w:pPr>
            <w:r w:rsidRPr="00E45931">
              <w:rPr>
                <w:sz w:val="22"/>
                <w:szCs w:val="22"/>
              </w:rPr>
              <w:t xml:space="preserve">3) </w:t>
            </w:r>
            <w:r w:rsidRPr="00E45931">
              <w:rPr>
                <w:color w:val="000000"/>
                <w:sz w:val="22"/>
                <w:szCs w:val="22"/>
              </w:rPr>
              <w:t>если получено согласие Специализированного депозитария на включение в состав Фонда имущества, не являющегося денежными средствами;</w:t>
            </w:r>
          </w:p>
          <w:p w:rsidR="00561849" w:rsidRPr="00E45931" w:rsidRDefault="000C45A2" w:rsidP="002F224D">
            <w:pPr>
              <w:widowControl w:val="0"/>
              <w:tabs>
                <w:tab w:val="left" w:pos="360"/>
                <w:tab w:val="left" w:pos="709"/>
              </w:tabs>
              <w:autoSpaceDE w:val="0"/>
              <w:autoSpaceDN w:val="0"/>
              <w:adjustRightInd w:val="0"/>
              <w:ind w:firstLine="567"/>
              <w:jc w:val="both"/>
              <w:rPr>
                <w:sz w:val="22"/>
                <w:szCs w:val="22"/>
              </w:rPr>
            </w:pPr>
            <w:r w:rsidRPr="00E45931">
              <w:rPr>
                <w:sz w:val="22"/>
                <w:szCs w:val="22"/>
              </w:rPr>
              <w:t xml:space="preserve">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w:t>
            </w:r>
            <w:r w:rsidRPr="00E45931">
              <w:rPr>
                <w:b/>
                <w:sz w:val="22"/>
                <w:szCs w:val="22"/>
              </w:rPr>
              <w:t>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tc>
      </w:tr>
      <w:tr w:rsidR="007A18EC" w:rsidRPr="00E45931" w:rsidTr="003D3A0B">
        <w:tc>
          <w:tcPr>
            <w:tcW w:w="5104" w:type="dxa"/>
          </w:tcPr>
          <w:p w:rsidR="00D41C8F" w:rsidRPr="00E45931" w:rsidRDefault="00D41C8F" w:rsidP="002F5B2B">
            <w:pPr>
              <w:widowControl w:val="0"/>
              <w:autoSpaceDE w:val="0"/>
              <w:autoSpaceDN w:val="0"/>
              <w:adjustRightInd w:val="0"/>
              <w:spacing w:before="20" w:line="228" w:lineRule="auto"/>
              <w:jc w:val="both"/>
              <w:rPr>
                <w:sz w:val="22"/>
                <w:szCs w:val="22"/>
              </w:rPr>
            </w:pPr>
            <w:r w:rsidRPr="00E45931">
              <w:rPr>
                <w:sz w:val="22"/>
                <w:szCs w:val="22"/>
              </w:rPr>
              <w:t xml:space="preserve">86.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w:t>
            </w:r>
            <w:r w:rsidRPr="00E45931">
              <w:rPr>
                <w:sz w:val="22"/>
                <w:szCs w:val="22"/>
              </w:rPr>
              <w:lastRenderedPageBreak/>
              <w:t>прав и обязанностей по договору доверительного управления Фондом другой управляющей компании.</w:t>
            </w:r>
          </w:p>
          <w:p w:rsidR="007A18EC" w:rsidRPr="00E45931" w:rsidRDefault="00D41C8F" w:rsidP="002F5B2B">
            <w:pPr>
              <w:widowControl w:val="0"/>
              <w:autoSpaceDE w:val="0"/>
              <w:autoSpaceDN w:val="0"/>
              <w:adjustRightInd w:val="0"/>
              <w:spacing w:before="20" w:line="228" w:lineRule="auto"/>
              <w:ind w:firstLine="567"/>
              <w:jc w:val="both"/>
              <w:rPr>
                <w:sz w:val="22"/>
                <w:szCs w:val="22"/>
              </w:rPr>
            </w:pPr>
            <w:r w:rsidRPr="00E45931">
              <w:rPr>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tc>
        <w:tc>
          <w:tcPr>
            <w:tcW w:w="5246" w:type="dxa"/>
          </w:tcPr>
          <w:p w:rsidR="007A18EC" w:rsidRPr="00E45931" w:rsidRDefault="007A18EC" w:rsidP="002F5B2B">
            <w:pPr>
              <w:widowControl w:val="0"/>
              <w:autoSpaceDE w:val="0"/>
              <w:autoSpaceDN w:val="0"/>
              <w:adjustRightInd w:val="0"/>
              <w:spacing w:before="20" w:line="228" w:lineRule="auto"/>
              <w:jc w:val="both"/>
              <w:rPr>
                <w:sz w:val="22"/>
                <w:szCs w:val="22"/>
              </w:rPr>
            </w:pPr>
            <w:r w:rsidRPr="00E45931">
              <w:rPr>
                <w:sz w:val="22"/>
                <w:szCs w:val="22"/>
              </w:rPr>
              <w:lastRenderedPageBreak/>
              <w:t xml:space="preserve">86.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w:t>
            </w:r>
            <w:r w:rsidRPr="00E45931">
              <w:rPr>
                <w:sz w:val="22"/>
                <w:szCs w:val="22"/>
              </w:rPr>
              <w:lastRenderedPageBreak/>
              <w:t>и обязанностей по договору доверительного управления Фондом другой управляющей компании</w:t>
            </w:r>
            <w:r w:rsidRPr="00E45931">
              <w:rPr>
                <w:b/>
                <w:sz w:val="22"/>
                <w:szCs w:val="22"/>
              </w:rPr>
              <w:t xml:space="preserve"> или о продлении срока действия договора доверительного управления </w:t>
            </w:r>
            <w:r w:rsidR="00D41C8F" w:rsidRPr="00E45931">
              <w:rPr>
                <w:b/>
                <w:sz w:val="22"/>
                <w:szCs w:val="22"/>
              </w:rPr>
              <w:t>Ф</w:t>
            </w:r>
            <w:r w:rsidRPr="00E45931">
              <w:rPr>
                <w:b/>
                <w:sz w:val="22"/>
                <w:szCs w:val="22"/>
              </w:rPr>
              <w:t>ондом</w:t>
            </w:r>
            <w:r w:rsidRPr="00E45931">
              <w:rPr>
                <w:sz w:val="22"/>
                <w:szCs w:val="22"/>
              </w:rPr>
              <w:t>.</w:t>
            </w:r>
          </w:p>
          <w:p w:rsidR="007A18EC" w:rsidRPr="00E45931" w:rsidRDefault="00D41C8F" w:rsidP="002F5B2B">
            <w:pPr>
              <w:widowControl w:val="0"/>
              <w:autoSpaceDE w:val="0"/>
              <w:autoSpaceDN w:val="0"/>
              <w:adjustRightInd w:val="0"/>
              <w:spacing w:before="20" w:line="228" w:lineRule="auto"/>
              <w:ind w:firstLine="567"/>
              <w:jc w:val="both"/>
              <w:rPr>
                <w:sz w:val="22"/>
                <w:szCs w:val="22"/>
              </w:rPr>
            </w:pPr>
            <w:r w:rsidRPr="00E45931">
              <w:rPr>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tc>
      </w:tr>
      <w:tr w:rsidR="00E22903" w:rsidRPr="00E45931" w:rsidTr="003D3A0B">
        <w:tc>
          <w:tcPr>
            <w:tcW w:w="10350" w:type="dxa"/>
            <w:gridSpan w:val="2"/>
          </w:tcPr>
          <w:p w:rsidR="00E22903" w:rsidRPr="00E45931" w:rsidRDefault="00E22903" w:rsidP="002F5B2B">
            <w:pPr>
              <w:widowControl w:val="0"/>
              <w:autoSpaceDE w:val="0"/>
              <w:autoSpaceDN w:val="0"/>
              <w:adjustRightInd w:val="0"/>
              <w:spacing w:before="20" w:line="228" w:lineRule="auto"/>
              <w:jc w:val="both"/>
              <w:rPr>
                <w:sz w:val="22"/>
                <w:szCs w:val="22"/>
              </w:rPr>
            </w:pPr>
            <w:r w:rsidRPr="00E45931">
              <w:rPr>
                <w:sz w:val="22"/>
                <w:szCs w:val="22"/>
              </w:rPr>
              <w:lastRenderedPageBreak/>
              <w:t>Дополнить Правила доверительного управления Фонда пунктом 86.1. следующего содержания:</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86.1.</w:t>
            </w:r>
            <w:r w:rsidRPr="00E45931">
              <w:rPr>
                <w:sz w:val="22"/>
                <w:szCs w:val="22"/>
              </w:rPr>
              <w:t xml:space="preserve"> </w:t>
            </w:r>
            <w:r w:rsidRPr="00E45931">
              <w:rPr>
                <w:b/>
                <w:sz w:val="22"/>
                <w:szCs w:val="22"/>
              </w:rPr>
              <w:t>Управляющая компания вправе принять решение о частичном погашении инвестиционных паев без заявления владельцем инвестиционных паев требования об их погашении (далее – частичное погашение), но не ранее истечения 1 года с даты завершения (окончания) формирования Фонда.</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Частичное погашение не осуществляется после возникновения основания для прекращения Фонда.</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Ежегодные даты, по состоянию на которые 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 10 апреля, 10 августа, 10 декабря. Если указанная дата приходится на нерабочий день, список владельцев составляется на ближайший следующий за ним рабочий день.</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 xml:space="preserve">Дата, по состоянию на которую составляется список владельцев, не может быть ранее, чем через 3 месяца с даты, по состоянию на которую составлялся предыдущий список владельцев. </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При частичном погашении Управляющая компания Фонда направляет лицу, осуществляющему ведение реестра владельцев инвестиционных паев Фонда,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паев Фонда.</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При этом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E22903" w:rsidRPr="00E45931" w:rsidRDefault="00E22903" w:rsidP="002F5B2B">
            <w:pPr>
              <w:widowControl w:val="0"/>
              <w:autoSpaceDE w:val="0"/>
              <w:autoSpaceDN w:val="0"/>
              <w:adjustRightInd w:val="0"/>
              <w:spacing w:before="20" w:line="228" w:lineRule="auto"/>
              <w:ind w:firstLine="567"/>
              <w:jc w:val="both"/>
              <w:rPr>
                <w:b/>
                <w:sz w:val="22"/>
                <w:szCs w:val="22"/>
              </w:rPr>
            </w:pPr>
            <w:r w:rsidRPr="00E45931">
              <w:rPr>
                <w:b/>
                <w:sz w:val="22"/>
                <w:szCs w:val="22"/>
              </w:rPr>
              <w:t>Частичное погашение осуществляется в срок, не превышающий 10 (Десяти) рабочих дней с даты составления списка владельцев.</w:t>
            </w:r>
          </w:p>
          <w:p w:rsidR="00E22903" w:rsidRPr="00E45931" w:rsidRDefault="00E22903" w:rsidP="002F5B2B">
            <w:pPr>
              <w:widowControl w:val="0"/>
              <w:autoSpaceDE w:val="0"/>
              <w:autoSpaceDN w:val="0"/>
              <w:adjustRightInd w:val="0"/>
              <w:spacing w:before="20" w:line="228" w:lineRule="auto"/>
              <w:ind w:firstLine="567"/>
              <w:jc w:val="both"/>
              <w:rPr>
                <w:sz w:val="22"/>
                <w:szCs w:val="22"/>
              </w:rPr>
            </w:pPr>
            <w:r w:rsidRPr="00E45931">
              <w:rPr>
                <w:b/>
                <w:sz w:val="22"/>
                <w:szCs w:val="22"/>
              </w:rPr>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r w:rsidRPr="00E45931">
              <w:rPr>
                <w:sz w:val="22"/>
                <w:szCs w:val="22"/>
              </w:rPr>
              <w:t>.</w:t>
            </w:r>
          </w:p>
        </w:tc>
      </w:tr>
      <w:tr w:rsidR="00E83675" w:rsidRPr="00E45931" w:rsidTr="003D3A0B">
        <w:tc>
          <w:tcPr>
            <w:tcW w:w="5104" w:type="dxa"/>
          </w:tcPr>
          <w:p w:rsidR="00E83675" w:rsidRPr="00E45931" w:rsidRDefault="00E83675" w:rsidP="00E83675">
            <w:pPr>
              <w:widowControl w:val="0"/>
              <w:autoSpaceDE w:val="0"/>
              <w:autoSpaceDN w:val="0"/>
              <w:adjustRightInd w:val="0"/>
              <w:jc w:val="both"/>
              <w:rPr>
                <w:sz w:val="22"/>
                <w:szCs w:val="22"/>
              </w:rPr>
            </w:pPr>
            <w:r w:rsidRPr="00E45931">
              <w:rPr>
                <w:sz w:val="22"/>
                <w:szCs w:val="22"/>
              </w:rPr>
              <w:t>92. В приеме заявок на погашение инвестиционных паев отказывается в следующих случаях:</w:t>
            </w:r>
          </w:p>
          <w:p w:rsidR="00E83675" w:rsidRPr="00E45931" w:rsidRDefault="00E83675" w:rsidP="00E83675">
            <w:pPr>
              <w:widowControl w:val="0"/>
              <w:autoSpaceDE w:val="0"/>
              <w:autoSpaceDN w:val="0"/>
              <w:adjustRightInd w:val="0"/>
              <w:jc w:val="both"/>
              <w:rPr>
                <w:sz w:val="22"/>
                <w:szCs w:val="22"/>
              </w:rPr>
            </w:pPr>
            <w:r w:rsidRPr="00E45931">
              <w:rPr>
                <w:sz w:val="22"/>
                <w:szCs w:val="22"/>
              </w:rPr>
              <w:t>1) несоблюдение порядка и сроков подачи заявок, которые установлены настоящими Правилами;</w:t>
            </w:r>
          </w:p>
          <w:p w:rsidR="00E83675" w:rsidRPr="00E45931" w:rsidRDefault="00E83675" w:rsidP="00E83675">
            <w:pPr>
              <w:widowControl w:val="0"/>
              <w:autoSpaceDE w:val="0"/>
              <w:autoSpaceDN w:val="0"/>
              <w:adjustRightInd w:val="0"/>
              <w:jc w:val="both"/>
              <w:rPr>
                <w:sz w:val="22"/>
                <w:szCs w:val="22"/>
              </w:rPr>
            </w:pPr>
            <w:r w:rsidRPr="00E45931">
              <w:rPr>
                <w:sz w:val="22"/>
                <w:szCs w:val="22"/>
              </w:rPr>
              <w:t>2) принятие решения об одновременном приостановлении выдачи и погашения инвестиционных паев;</w:t>
            </w:r>
          </w:p>
          <w:p w:rsidR="00E83675" w:rsidRPr="00E45931" w:rsidRDefault="00E83675" w:rsidP="00E83675">
            <w:pPr>
              <w:widowControl w:val="0"/>
              <w:autoSpaceDE w:val="0"/>
              <w:autoSpaceDN w:val="0"/>
              <w:adjustRightInd w:val="0"/>
              <w:jc w:val="both"/>
              <w:rPr>
                <w:sz w:val="22"/>
                <w:szCs w:val="22"/>
              </w:rPr>
            </w:pPr>
            <w:r w:rsidRPr="00E45931">
              <w:rPr>
                <w:sz w:val="22"/>
                <w:szCs w:val="22"/>
              </w:rPr>
              <w:t xml:space="preserve">3) введение </w:t>
            </w:r>
            <w:r w:rsidRPr="00E45931">
              <w:rPr>
                <w:b/>
                <w:sz w:val="22"/>
                <w:szCs w:val="22"/>
              </w:rPr>
              <w:t>федеральным органом исполнительной власти по рынку ценных бумаг</w:t>
            </w:r>
            <w:r w:rsidRPr="00E45931">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tc>
        <w:tc>
          <w:tcPr>
            <w:tcW w:w="5246" w:type="dxa"/>
          </w:tcPr>
          <w:p w:rsidR="00E83675" w:rsidRPr="00E45931" w:rsidRDefault="00E83675" w:rsidP="00E83675">
            <w:pPr>
              <w:widowControl w:val="0"/>
              <w:autoSpaceDE w:val="0"/>
              <w:autoSpaceDN w:val="0"/>
              <w:adjustRightInd w:val="0"/>
              <w:jc w:val="both"/>
              <w:rPr>
                <w:sz w:val="22"/>
                <w:szCs w:val="22"/>
              </w:rPr>
            </w:pPr>
            <w:r w:rsidRPr="00E45931">
              <w:rPr>
                <w:sz w:val="22"/>
                <w:szCs w:val="22"/>
              </w:rPr>
              <w:t>92. В приеме заявок на погашение инвестиционных паев отказывается в следующих случаях:</w:t>
            </w:r>
          </w:p>
          <w:p w:rsidR="00E83675" w:rsidRPr="00E45931" w:rsidRDefault="00E83675" w:rsidP="00E83675">
            <w:pPr>
              <w:widowControl w:val="0"/>
              <w:autoSpaceDE w:val="0"/>
              <w:autoSpaceDN w:val="0"/>
              <w:adjustRightInd w:val="0"/>
              <w:ind w:firstLine="567"/>
              <w:jc w:val="both"/>
              <w:rPr>
                <w:sz w:val="22"/>
                <w:szCs w:val="22"/>
              </w:rPr>
            </w:pPr>
            <w:r w:rsidRPr="00E45931">
              <w:rPr>
                <w:sz w:val="22"/>
                <w:szCs w:val="22"/>
              </w:rPr>
              <w:t>1) несоблюдение порядка и сроков подачи заявок, которые установлены настоящими Правилами;</w:t>
            </w:r>
          </w:p>
          <w:p w:rsidR="00E83675" w:rsidRPr="00E45931" w:rsidRDefault="00E83675" w:rsidP="00E83675">
            <w:pPr>
              <w:widowControl w:val="0"/>
              <w:autoSpaceDE w:val="0"/>
              <w:autoSpaceDN w:val="0"/>
              <w:adjustRightInd w:val="0"/>
              <w:ind w:firstLine="567"/>
              <w:jc w:val="both"/>
              <w:rPr>
                <w:sz w:val="22"/>
                <w:szCs w:val="22"/>
              </w:rPr>
            </w:pPr>
            <w:r w:rsidRPr="00E45931">
              <w:rPr>
                <w:sz w:val="22"/>
                <w:szCs w:val="22"/>
              </w:rPr>
              <w:t>2) принятие решения об одновременном приостановлении выдачи и погашения инвестиционных паев;</w:t>
            </w:r>
          </w:p>
          <w:p w:rsidR="00E83675" w:rsidRPr="00E45931" w:rsidRDefault="00E83675" w:rsidP="00E83675">
            <w:pPr>
              <w:widowControl w:val="0"/>
              <w:autoSpaceDE w:val="0"/>
              <w:autoSpaceDN w:val="0"/>
              <w:adjustRightInd w:val="0"/>
              <w:ind w:firstLine="567"/>
              <w:jc w:val="both"/>
              <w:rPr>
                <w:sz w:val="22"/>
                <w:szCs w:val="22"/>
              </w:rPr>
            </w:pPr>
            <w:r w:rsidRPr="00E45931">
              <w:rPr>
                <w:sz w:val="22"/>
                <w:szCs w:val="22"/>
              </w:rPr>
              <w:t xml:space="preserve">3) введение </w:t>
            </w:r>
            <w:r w:rsidRPr="00E45931">
              <w:rPr>
                <w:b/>
                <w:sz w:val="22"/>
                <w:szCs w:val="22"/>
              </w:rPr>
              <w:t>Банком России</w:t>
            </w:r>
            <w:r w:rsidRPr="00E45931">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tc>
      </w:tr>
      <w:tr w:rsidR="00561849" w:rsidRPr="00E45931" w:rsidTr="003D3A0B">
        <w:tc>
          <w:tcPr>
            <w:tcW w:w="5104" w:type="dxa"/>
          </w:tcPr>
          <w:p w:rsidR="009107AD" w:rsidRPr="00E45931" w:rsidRDefault="009107AD" w:rsidP="002F5B2B">
            <w:pPr>
              <w:widowControl w:val="0"/>
              <w:autoSpaceDE w:val="0"/>
              <w:autoSpaceDN w:val="0"/>
              <w:adjustRightInd w:val="0"/>
              <w:jc w:val="both"/>
              <w:rPr>
                <w:sz w:val="22"/>
                <w:szCs w:val="22"/>
              </w:rPr>
            </w:pPr>
            <w:r w:rsidRPr="00E45931">
              <w:rPr>
                <w:sz w:val="22"/>
                <w:szCs w:val="22"/>
              </w:rPr>
              <w:t xml:space="preserve">93. Принятые заявки на погашение инвестиционных паев удовлетворяются в пределах </w:t>
            </w:r>
            <w:r w:rsidRPr="00E45931">
              <w:rPr>
                <w:sz w:val="22"/>
                <w:szCs w:val="22"/>
              </w:rPr>
              <w:lastRenderedPageBreak/>
              <w:t>количества инвестиционных паев, учтенных на соответствующем лицевом счете.</w:t>
            </w:r>
          </w:p>
          <w:p w:rsidR="00561849" w:rsidRPr="00E45931" w:rsidRDefault="00561849" w:rsidP="002F5B2B">
            <w:pPr>
              <w:widowControl w:val="0"/>
              <w:autoSpaceDE w:val="0"/>
              <w:autoSpaceDN w:val="0"/>
              <w:adjustRightInd w:val="0"/>
              <w:ind w:firstLine="567"/>
              <w:jc w:val="both"/>
              <w:rPr>
                <w:sz w:val="22"/>
                <w:szCs w:val="22"/>
              </w:rPr>
            </w:pPr>
          </w:p>
        </w:tc>
        <w:tc>
          <w:tcPr>
            <w:tcW w:w="5246" w:type="dxa"/>
          </w:tcPr>
          <w:p w:rsidR="009107AD" w:rsidRPr="00E45931" w:rsidRDefault="009107AD" w:rsidP="002F5B2B">
            <w:pPr>
              <w:widowControl w:val="0"/>
              <w:autoSpaceDE w:val="0"/>
              <w:autoSpaceDN w:val="0"/>
              <w:adjustRightInd w:val="0"/>
              <w:jc w:val="both"/>
              <w:rPr>
                <w:sz w:val="22"/>
                <w:szCs w:val="22"/>
              </w:rPr>
            </w:pPr>
            <w:r w:rsidRPr="00E45931">
              <w:rPr>
                <w:sz w:val="22"/>
                <w:szCs w:val="22"/>
              </w:rPr>
              <w:lastRenderedPageBreak/>
              <w:t xml:space="preserve">93. Принятые заявки на погашение инвестиционных паев удовлетворяются в пределах количества </w:t>
            </w:r>
            <w:r w:rsidRPr="00E45931">
              <w:rPr>
                <w:sz w:val="22"/>
                <w:szCs w:val="22"/>
              </w:rPr>
              <w:lastRenderedPageBreak/>
              <w:t>инвестиционных паев, учтенных на соответствующем лицевом счете.</w:t>
            </w:r>
          </w:p>
          <w:p w:rsidR="00561849" w:rsidRPr="00E45931" w:rsidRDefault="009107AD" w:rsidP="002F224D">
            <w:pPr>
              <w:widowControl w:val="0"/>
              <w:autoSpaceDE w:val="0"/>
              <w:autoSpaceDN w:val="0"/>
              <w:adjustRightInd w:val="0"/>
              <w:spacing w:before="20" w:line="228" w:lineRule="auto"/>
              <w:jc w:val="both"/>
              <w:rPr>
                <w:sz w:val="22"/>
                <w:szCs w:val="22"/>
              </w:rPr>
            </w:pPr>
            <w:r w:rsidRPr="00E45931">
              <w:rPr>
                <w:b/>
                <w:sz w:val="22"/>
                <w:szCs w:val="22"/>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tc>
      </w:tr>
      <w:tr w:rsidR="00FB7A09" w:rsidRPr="00E45931" w:rsidTr="003D3A0B">
        <w:tc>
          <w:tcPr>
            <w:tcW w:w="5104" w:type="dxa"/>
          </w:tcPr>
          <w:p w:rsidR="00FB7A09" w:rsidRPr="00E45931" w:rsidRDefault="00E96806" w:rsidP="002F5B2B">
            <w:pPr>
              <w:widowControl w:val="0"/>
              <w:autoSpaceDE w:val="0"/>
              <w:autoSpaceDN w:val="0"/>
              <w:adjustRightInd w:val="0"/>
              <w:jc w:val="both"/>
              <w:rPr>
                <w:sz w:val="22"/>
                <w:szCs w:val="22"/>
              </w:rPr>
            </w:pPr>
            <w:r w:rsidRPr="00E45931">
              <w:rPr>
                <w:b/>
                <w:sz w:val="22"/>
                <w:szCs w:val="22"/>
              </w:rPr>
              <w:lastRenderedPageBreak/>
              <w:t>94.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r w:rsidRPr="00E45931">
              <w:rPr>
                <w:sz w:val="22"/>
                <w:szCs w:val="22"/>
              </w:rPr>
              <w:t>.</w:t>
            </w:r>
          </w:p>
        </w:tc>
        <w:tc>
          <w:tcPr>
            <w:tcW w:w="5246" w:type="dxa"/>
          </w:tcPr>
          <w:p w:rsidR="009107AD" w:rsidRPr="00E45931" w:rsidRDefault="009107AD" w:rsidP="002F5B2B">
            <w:pPr>
              <w:widowControl w:val="0"/>
              <w:autoSpaceDE w:val="0"/>
              <w:autoSpaceDN w:val="0"/>
              <w:adjustRightInd w:val="0"/>
              <w:jc w:val="both"/>
              <w:rPr>
                <w:sz w:val="22"/>
                <w:szCs w:val="22"/>
              </w:rPr>
            </w:pPr>
            <w:r w:rsidRPr="00E45931">
              <w:rPr>
                <w:sz w:val="22"/>
                <w:szCs w:val="22"/>
              </w:rPr>
              <w:t>94.</w:t>
            </w:r>
            <w:r w:rsidRPr="00E45931">
              <w:rPr>
                <w:b/>
                <w:sz w:val="22"/>
                <w:szCs w:val="22"/>
              </w:rPr>
              <w:t>Пункт утратил силу</w:t>
            </w:r>
            <w:r w:rsidRPr="00E45931">
              <w:rPr>
                <w:sz w:val="22"/>
                <w:szCs w:val="22"/>
              </w:rPr>
              <w:t>.</w:t>
            </w:r>
          </w:p>
          <w:p w:rsidR="00FB7A09" w:rsidRPr="00E45931" w:rsidRDefault="00FB7A09" w:rsidP="002F5B2B">
            <w:pPr>
              <w:widowControl w:val="0"/>
              <w:tabs>
                <w:tab w:val="left" w:pos="900"/>
                <w:tab w:val="left" w:pos="960"/>
              </w:tabs>
              <w:autoSpaceDE w:val="0"/>
              <w:autoSpaceDN w:val="0"/>
              <w:adjustRightInd w:val="0"/>
              <w:spacing w:before="20" w:line="228" w:lineRule="auto"/>
              <w:ind w:firstLine="540"/>
              <w:jc w:val="both"/>
              <w:rPr>
                <w:sz w:val="22"/>
                <w:szCs w:val="22"/>
              </w:rPr>
            </w:pPr>
          </w:p>
        </w:tc>
      </w:tr>
      <w:tr w:rsidR="00FB7A09" w:rsidRPr="00E45931" w:rsidTr="003D3A0B">
        <w:tc>
          <w:tcPr>
            <w:tcW w:w="5104" w:type="dxa"/>
          </w:tcPr>
          <w:p w:rsidR="00FB7A09" w:rsidRPr="00E45931" w:rsidRDefault="00E96806" w:rsidP="00DD5407">
            <w:pPr>
              <w:widowControl w:val="0"/>
              <w:autoSpaceDE w:val="0"/>
              <w:autoSpaceDN w:val="0"/>
              <w:adjustRightInd w:val="0"/>
              <w:spacing w:before="20" w:line="228" w:lineRule="auto"/>
              <w:jc w:val="both"/>
              <w:rPr>
                <w:sz w:val="22"/>
                <w:szCs w:val="22"/>
              </w:rPr>
            </w:pPr>
            <w:r w:rsidRPr="00E45931">
              <w:rPr>
                <w:sz w:val="22"/>
                <w:szCs w:val="22"/>
              </w:rPr>
              <w:t>96.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p>
        </w:tc>
        <w:tc>
          <w:tcPr>
            <w:tcW w:w="5246" w:type="dxa"/>
          </w:tcPr>
          <w:p w:rsidR="00FB7A09" w:rsidRPr="00E45931" w:rsidRDefault="00E96806" w:rsidP="002F5B2B">
            <w:pPr>
              <w:widowControl w:val="0"/>
              <w:autoSpaceDE w:val="0"/>
              <w:autoSpaceDN w:val="0"/>
              <w:adjustRightInd w:val="0"/>
              <w:spacing w:before="20" w:line="228" w:lineRule="auto"/>
              <w:jc w:val="both"/>
              <w:rPr>
                <w:sz w:val="22"/>
                <w:szCs w:val="22"/>
              </w:rPr>
            </w:pPr>
            <w:r w:rsidRPr="00E45931">
              <w:rPr>
                <w:sz w:val="22"/>
                <w:szCs w:val="22"/>
              </w:rPr>
              <w:t xml:space="preserve">96.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 </w:t>
            </w:r>
            <w:r w:rsidRPr="00E45931">
              <w:rPr>
                <w:b/>
                <w:sz w:val="22"/>
                <w:szCs w:val="22"/>
              </w:rPr>
              <w:t>или погашения инвестиционных паев без заявления требования об их погашении</w:t>
            </w:r>
            <w:r w:rsidRPr="00E45931">
              <w:rPr>
                <w:sz w:val="22"/>
                <w:szCs w:val="22"/>
              </w:rPr>
              <w:t xml:space="preserve">. </w:t>
            </w:r>
          </w:p>
        </w:tc>
      </w:tr>
      <w:tr w:rsidR="009334CD" w:rsidRPr="00E45931" w:rsidTr="003D3A0B">
        <w:tc>
          <w:tcPr>
            <w:tcW w:w="5104" w:type="dxa"/>
          </w:tcPr>
          <w:p w:rsidR="00E96806" w:rsidRPr="00E45931" w:rsidRDefault="00E96806" w:rsidP="00DD5407">
            <w:pPr>
              <w:widowControl w:val="0"/>
              <w:autoSpaceDE w:val="0"/>
              <w:autoSpaceDN w:val="0"/>
              <w:adjustRightInd w:val="0"/>
              <w:spacing w:before="20" w:line="228" w:lineRule="auto"/>
              <w:jc w:val="both"/>
              <w:rPr>
                <w:sz w:val="22"/>
                <w:szCs w:val="22"/>
              </w:rPr>
            </w:pPr>
            <w:r w:rsidRPr="00E45931">
              <w:rPr>
                <w:sz w:val="22"/>
                <w:szCs w:val="22"/>
              </w:rPr>
              <w:t>100.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E96806" w:rsidRPr="00E45931" w:rsidRDefault="00E96806" w:rsidP="002F5B2B">
            <w:pPr>
              <w:widowControl w:val="0"/>
              <w:autoSpaceDE w:val="0"/>
              <w:autoSpaceDN w:val="0"/>
              <w:adjustRightInd w:val="0"/>
              <w:ind w:firstLine="567"/>
              <w:jc w:val="both"/>
              <w:rPr>
                <w:sz w:val="22"/>
                <w:szCs w:val="22"/>
              </w:rPr>
            </w:pPr>
            <w:r w:rsidRPr="00E45931">
              <w:rPr>
                <w:sz w:val="22"/>
                <w:szCs w:val="22"/>
              </w:rPr>
              <w:t>Требование настоящего пункта не распространяется на случаи погашения инвестиционных паев при прекращении Фонда.</w:t>
            </w:r>
          </w:p>
          <w:p w:rsidR="009334CD" w:rsidRPr="00E45931" w:rsidRDefault="009334CD" w:rsidP="002F5B2B">
            <w:pPr>
              <w:widowControl w:val="0"/>
              <w:tabs>
                <w:tab w:val="left" w:pos="900"/>
                <w:tab w:val="left" w:pos="960"/>
              </w:tabs>
              <w:autoSpaceDE w:val="0"/>
              <w:autoSpaceDN w:val="0"/>
              <w:adjustRightInd w:val="0"/>
              <w:spacing w:before="20" w:line="228" w:lineRule="auto"/>
              <w:ind w:firstLine="540"/>
              <w:jc w:val="both"/>
              <w:rPr>
                <w:sz w:val="22"/>
                <w:szCs w:val="22"/>
              </w:rPr>
            </w:pPr>
          </w:p>
        </w:tc>
        <w:tc>
          <w:tcPr>
            <w:tcW w:w="5246" w:type="dxa"/>
          </w:tcPr>
          <w:p w:rsidR="00E96806" w:rsidRPr="00E45931" w:rsidRDefault="00E96806" w:rsidP="00DD5407">
            <w:pPr>
              <w:widowControl w:val="0"/>
              <w:autoSpaceDE w:val="0"/>
              <w:autoSpaceDN w:val="0"/>
              <w:adjustRightInd w:val="0"/>
              <w:spacing w:before="20" w:line="228" w:lineRule="auto"/>
              <w:jc w:val="both"/>
              <w:rPr>
                <w:sz w:val="22"/>
                <w:szCs w:val="22"/>
              </w:rPr>
            </w:pPr>
            <w:r w:rsidRPr="00E45931">
              <w:rPr>
                <w:sz w:val="22"/>
                <w:szCs w:val="22"/>
              </w:rPr>
              <w:t>100.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E96806" w:rsidRPr="00E45931" w:rsidRDefault="00E96806" w:rsidP="002F5B2B">
            <w:pPr>
              <w:widowControl w:val="0"/>
              <w:autoSpaceDE w:val="0"/>
              <w:autoSpaceDN w:val="0"/>
              <w:adjustRightInd w:val="0"/>
              <w:ind w:firstLine="567"/>
              <w:jc w:val="both"/>
              <w:rPr>
                <w:sz w:val="22"/>
                <w:szCs w:val="22"/>
              </w:rPr>
            </w:pPr>
            <w:r w:rsidRPr="00E45931">
              <w:rPr>
                <w:sz w:val="22"/>
                <w:szCs w:val="22"/>
              </w:rPr>
              <w:t>Требование настоящего пункта не распространяется на случаи погашения инвестиционных паев при прекращении Фонда.</w:t>
            </w:r>
          </w:p>
          <w:p w:rsidR="009334CD" w:rsidRPr="00E45931" w:rsidRDefault="00E96806" w:rsidP="00DD5407">
            <w:pPr>
              <w:widowControl w:val="0"/>
              <w:autoSpaceDE w:val="0"/>
              <w:autoSpaceDN w:val="0"/>
              <w:adjustRightInd w:val="0"/>
              <w:ind w:firstLine="567"/>
              <w:jc w:val="both"/>
              <w:rPr>
                <w:sz w:val="22"/>
                <w:szCs w:val="22"/>
              </w:rPr>
            </w:pPr>
            <w:r w:rsidRPr="00E45931">
              <w:rPr>
                <w:b/>
                <w:sz w:val="22"/>
                <w:szCs w:val="22"/>
              </w:rPr>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Pr="00E45931">
              <w:rPr>
                <w:sz w:val="22"/>
                <w:szCs w:val="22"/>
              </w:rPr>
              <w:t>.</w:t>
            </w:r>
          </w:p>
        </w:tc>
      </w:tr>
      <w:tr w:rsidR="00730375" w:rsidRPr="00E45931" w:rsidTr="003D3A0B">
        <w:tc>
          <w:tcPr>
            <w:tcW w:w="5104" w:type="dxa"/>
          </w:tcPr>
          <w:p w:rsidR="00730375" w:rsidRPr="00E45931" w:rsidRDefault="00730375" w:rsidP="00730375">
            <w:pPr>
              <w:widowControl w:val="0"/>
              <w:autoSpaceDE w:val="0"/>
              <w:autoSpaceDN w:val="0"/>
              <w:adjustRightInd w:val="0"/>
              <w:spacing w:before="20" w:line="228" w:lineRule="auto"/>
              <w:jc w:val="both"/>
              <w:rPr>
                <w:sz w:val="22"/>
                <w:szCs w:val="22"/>
              </w:rPr>
            </w:pPr>
            <w:r w:rsidRPr="00E45931">
              <w:rPr>
                <w:sz w:val="22"/>
                <w:szCs w:val="22"/>
              </w:rPr>
              <w:t>106. За счет имущества, составляющего Фонд, оплачиваются следующие расходы, связанные с доверительным управлением указанным имуществом:</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 xml:space="preserve">1) оплата услуг организаций по совершению сделок за счет имущества Фонда от имени этих организаций или от имени Управляющей </w:t>
            </w:r>
            <w:r w:rsidRPr="00E45931">
              <w:rPr>
                <w:sz w:val="22"/>
                <w:szCs w:val="22"/>
              </w:rPr>
              <w:lastRenderedPageBreak/>
              <w:t>компании;</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7)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w:t>
            </w:r>
            <w:r w:rsidRPr="00E45931">
              <w:rPr>
                <w:sz w:val="22"/>
                <w:szCs w:val="22"/>
              </w:rPr>
              <w:lastRenderedPageBreak/>
              <w:t>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10)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11) расходы, связанные с передачей прав и обязанностей новой управляющей компании по решению общего собрания владельцев инвестиционных паев;</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12) расходы, связанные с осуществлением государственной регистрации прав на недвижимое имущество, иных имущественных прав и сделок с ними;</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13) расходы, связанные со страхованием недвижимого имущества Фонда;</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16) расходы, связанные с благоустройством земельного участка, составляющего имущество Фонда;</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18) расходы, связанные с обследованием технического состояния объектов недвижимого имущества, составляющего Фонд;</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19) расходы, связанные с рекламой подлежащих продаже или сдаче в аренду объектов недвижимости (имущественных прав), составляющих Фонд.</w:t>
            </w:r>
          </w:p>
          <w:p w:rsidR="00730375" w:rsidRPr="00E45931" w:rsidRDefault="00730375" w:rsidP="00730375">
            <w:pPr>
              <w:widowControl w:val="0"/>
              <w:autoSpaceDE w:val="0"/>
              <w:autoSpaceDN w:val="0"/>
              <w:adjustRightInd w:val="0"/>
              <w:spacing w:before="20" w:line="228" w:lineRule="auto"/>
              <w:ind w:firstLine="567"/>
              <w:jc w:val="both"/>
              <w:rPr>
                <w:sz w:val="22"/>
                <w:szCs w:val="22"/>
              </w:rPr>
            </w:pPr>
            <w:r w:rsidRPr="00E45931">
              <w:rPr>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30375" w:rsidRPr="00E45931" w:rsidRDefault="00730375" w:rsidP="00730375">
            <w:pPr>
              <w:widowControl w:val="0"/>
              <w:autoSpaceDE w:val="0"/>
              <w:autoSpaceDN w:val="0"/>
              <w:adjustRightInd w:val="0"/>
              <w:spacing w:before="20" w:line="228" w:lineRule="auto"/>
              <w:ind w:firstLine="567"/>
              <w:jc w:val="both"/>
              <w:rPr>
                <w:sz w:val="22"/>
                <w:szCs w:val="22"/>
              </w:rPr>
            </w:pPr>
            <w:r w:rsidRPr="00E45931">
              <w:rPr>
                <w:sz w:val="22"/>
                <w:szCs w:val="22"/>
              </w:rPr>
              <w:lastRenderedPageBreak/>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730375" w:rsidRPr="00E45931" w:rsidRDefault="00730375" w:rsidP="00730375">
            <w:pPr>
              <w:widowControl w:val="0"/>
              <w:autoSpaceDE w:val="0"/>
              <w:autoSpaceDN w:val="0"/>
              <w:adjustRightInd w:val="0"/>
              <w:spacing w:before="20" w:line="228" w:lineRule="auto"/>
              <w:ind w:firstLine="567"/>
              <w:jc w:val="both"/>
              <w:rPr>
                <w:sz w:val="22"/>
                <w:szCs w:val="22"/>
              </w:rPr>
            </w:pPr>
            <w:r w:rsidRPr="00E45931">
              <w:rPr>
                <w:sz w:val="22"/>
                <w:szCs w:val="22"/>
              </w:rPr>
              <w:t xml:space="preserve">Максимальный размер расходов, подлежащих оплате за счет имущества, составляющего Фонд, составляет </w:t>
            </w:r>
            <w:r w:rsidRPr="00E45931">
              <w:rPr>
                <w:bCs/>
                <w:sz w:val="22"/>
                <w:szCs w:val="22"/>
              </w:rPr>
              <w:t>20 (Двадцать)</w:t>
            </w:r>
            <w:r w:rsidRPr="00E45931">
              <w:rPr>
                <w:sz w:val="22"/>
                <w:szCs w:val="22"/>
              </w:rPr>
              <w:t xml:space="preserve"> процентов (с учетом налога на добавленную стоимость) среднегодовой стоимости чистых активов Фонда, определяемой в порядке, установленном нормативными </w:t>
            </w:r>
            <w:r w:rsidRPr="00E45931">
              <w:rPr>
                <w:b/>
                <w:sz w:val="22"/>
                <w:szCs w:val="22"/>
              </w:rPr>
              <w:t>правовыми</w:t>
            </w:r>
            <w:r w:rsidRPr="00E45931">
              <w:rPr>
                <w:sz w:val="22"/>
                <w:szCs w:val="22"/>
              </w:rPr>
              <w:t xml:space="preserve"> актами </w:t>
            </w:r>
            <w:r w:rsidRPr="00E45931">
              <w:rPr>
                <w:b/>
                <w:sz w:val="22"/>
                <w:szCs w:val="22"/>
              </w:rPr>
              <w:t>федерального органа исполнительной власти по рынку ценных бумаг</w:t>
            </w:r>
            <w:r w:rsidRPr="00E45931">
              <w:rPr>
                <w:sz w:val="22"/>
                <w:szCs w:val="22"/>
              </w:rPr>
              <w:t>.</w:t>
            </w:r>
          </w:p>
        </w:tc>
        <w:tc>
          <w:tcPr>
            <w:tcW w:w="5246" w:type="dxa"/>
          </w:tcPr>
          <w:p w:rsidR="00730375" w:rsidRPr="00E45931" w:rsidRDefault="00730375" w:rsidP="00730375">
            <w:pPr>
              <w:widowControl w:val="0"/>
              <w:autoSpaceDE w:val="0"/>
              <w:autoSpaceDN w:val="0"/>
              <w:adjustRightInd w:val="0"/>
              <w:spacing w:before="20" w:line="228" w:lineRule="auto"/>
              <w:jc w:val="both"/>
              <w:rPr>
                <w:sz w:val="22"/>
                <w:szCs w:val="22"/>
              </w:rPr>
            </w:pPr>
            <w:r w:rsidRPr="00E45931">
              <w:rPr>
                <w:sz w:val="22"/>
                <w:szCs w:val="22"/>
              </w:rPr>
              <w:lastRenderedPageBreak/>
              <w:t>106. За счет имущества, составляющего Фонд, оплачиваются следующие расходы, связанные с доверительным управлением указанным имуществом:</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lastRenderedPageBreak/>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7)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w:t>
            </w:r>
            <w:r w:rsidRPr="00E45931">
              <w:rPr>
                <w:sz w:val="22"/>
                <w:szCs w:val="22"/>
              </w:rPr>
              <w:lastRenderedPageBreak/>
              <w:t>имущества в состав Фонда, требующих такого удостоверения;</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10)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11) расходы, связанные с передачей прав и обязанностей новой управляющей компании по решению общего собрания владельцев инвестиционных паев;</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12) расходы, связанные с осуществлением государственной регистрации прав на недвижимое имущество, иных имущественных прав и сделок с ними;</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13) расходы, связанные со страхованием недвижимого имущества Фонда;</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16) расходы, связанные с благоустройством земельного участка, составляющего имущество Фонда;</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18) расходы, связанные с обследованием технического состояния объектов недвижимого имущества, составляющего Фонд;</w:t>
            </w:r>
          </w:p>
          <w:p w:rsidR="00730375" w:rsidRPr="00E45931" w:rsidRDefault="00730375" w:rsidP="00730375">
            <w:pPr>
              <w:widowControl w:val="0"/>
              <w:autoSpaceDE w:val="0"/>
              <w:autoSpaceDN w:val="0"/>
              <w:adjustRightInd w:val="0"/>
              <w:ind w:firstLine="540"/>
              <w:jc w:val="both"/>
              <w:rPr>
                <w:sz w:val="22"/>
                <w:szCs w:val="22"/>
              </w:rPr>
            </w:pPr>
            <w:r w:rsidRPr="00E45931">
              <w:rPr>
                <w:sz w:val="22"/>
                <w:szCs w:val="22"/>
              </w:rPr>
              <w:t>19) расходы, связанные с рекламой подлежащих продаже или сдаче в аренду объектов недвижимости (имущественных прав), составляющих Фонд;</w:t>
            </w:r>
          </w:p>
          <w:p w:rsidR="00730375" w:rsidRPr="00E45931" w:rsidRDefault="00730375" w:rsidP="00730375">
            <w:pPr>
              <w:widowControl w:val="0"/>
              <w:autoSpaceDE w:val="0"/>
              <w:autoSpaceDN w:val="0"/>
              <w:adjustRightInd w:val="0"/>
              <w:ind w:firstLine="540"/>
              <w:jc w:val="both"/>
              <w:rPr>
                <w:sz w:val="22"/>
                <w:szCs w:val="22"/>
              </w:rPr>
            </w:pPr>
            <w:r w:rsidRPr="00E45931">
              <w:rPr>
                <w:b/>
                <w:sz w:val="22"/>
                <w:szCs w:val="22"/>
              </w:rPr>
              <w:t>20)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процента среднегодовой стоимости чистых активов Фонда</w:t>
            </w:r>
            <w:r w:rsidRPr="00E45931">
              <w:rPr>
                <w:sz w:val="22"/>
                <w:szCs w:val="22"/>
              </w:rPr>
              <w:t>.</w:t>
            </w:r>
          </w:p>
          <w:p w:rsidR="00730375" w:rsidRPr="00E45931" w:rsidRDefault="00730375" w:rsidP="00730375">
            <w:pPr>
              <w:widowControl w:val="0"/>
              <w:autoSpaceDE w:val="0"/>
              <w:autoSpaceDN w:val="0"/>
              <w:adjustRightInd w:val="0"/>
              <w:spacing w:before="20" w:line="228" w:lineRule="auto"/>
              <w:ind w:firstLine="567"/>
              <w:jc w:val="both"/>
              <w:rPr>
                <w:sz w:val="22"/>
                <w:szCs w:val="22"/>
              </w:rPr>
            </w:pPr>
            <w:r w:rsidRPr="00E45931">
              <w:rPr>
                <w:sz w:val="22"/>
                <w:szCs w:val="22"/>
              </w:rPr>
              <w:t xml:space="preserve">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w:t>
            </w:r>
            <w:r w:rsidRPr="00E45931">
              <w:rPr>
                <w:sz w:val="22"/>
                <w:szCs w:val="22"/>
              </w:rPr>
              <w:lastRenderedPageBreak/>
              <w:t>право на созыв общего собрания, возмещаются за счет имущества, составляющего Фонд.</w:t>
            </w:r>
          </w:p>
          <w:p w:rsidR="00730375" w:rsidRPr="00E45931" w:rsidRDefault="00730375" w:rsidP="00730375">
            <w:pPr>
              <w:widowControl w:val="0"/>
              <w:autoSpaceDE w:val="0"/>
              <w:autoSpaceDN w:val="0"/>
              <w:adjustRightInd w:val="0"/>
              <w:spacing w:before="20" w:line="228" w:lineRule="auto"/>
              <w:ind w:firstLine="567"/>
              <w:jc w:val="both"/>
              <w:rPr>
                <w:sz w:val="22"/>
                <w:szCs w:val="22"/>
              </w:rPr>
            </w:pPr>
            <w:r w:rsidRPr="00E45931">
              <w:rPr>
                <w:sz w:val="22"/>
                <w:szCs w:val="22"/>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730375" w:rsidRPr="00E45931" w:rsidRDefault="00730375" w:rsidP="00730375">
            <w:pPr>
              <w:widowControl w:val="0"/>
              <w:autoSpaceDE w:val="0"/>
              <w:autoSpaceDN w:val="0"/>
              <w:adjustRightInd w:val="0"/>
              <w:spacing w:before="20" w:line="228" w:lineRule="auto"/>
              <w:ind w:firstLine="567"/>
              <w:jc w:val="both"/>
              <w:rPr>
                <w:sz w:val="22"/>
                <w:szCs w:val="22"/>
              </w:rPr>
            </w:pPr>
            <w:r w:rsidRPr="00E45931">
              <w:rPr>
                <w:sz w:val="22"/>
                <w:szCs w:val="22"/>
              </w:rPr>
              <w:t xml:space="preserve">Максимальный размер расходов, подлежащих оплате за счет имущества, составляющего Фонд, составляет </w:t>
            </w:r>
            <w:r w:rsidRPr="00E45931">
              <w:rPr>
                <w:bCs/>
                <w:sz w:val="22"/>
                <w:szCs w:val="22"/>
              </w:rPr>
              <w:t>20 (Двадцать)</w:t>
            </w:r>
            <w:r w:rsidRPr="00E45931">
              <w:rPr>
                <w:sz w:val="22"/>
                <w:szCs w:val="22"/>
              </w:rPr>
              <w:t xml:space="preserve">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Pr="00E45931">
              <w:rPr>
                <w:b/>
                <w:sz w:val="22"/>
                <w:szCs w:val="22"/>
              </w:rPr>
              <w:t>в сфере финансовых рынков</w:t>
            </w:r>
            <w:r w:rsidRPr="00E45931">
              <w:rPr>
                <w:sz w:val="22"/>
                <w:szCs w:val="22"/>
              </w:rPr>
              <w:t>.</w:t>
            </w:r>
          </w:p>
        </w:tc>
      </w:tr>
      <w:tr w:rsidR="00E87F91" w:rsidRPr="00E45931" w:rsidTr="003D3A0B">
        <w:tc>
          <w:tcPr>
            <w:tcW w:w="5104" w:type="dxa"/>
          </w:tcPr>
          <w:p w:rsidR="00E87F91" w:rsidRPr="00E45931" w:rsidRDefault="00E87F91" w:rsidP="00E87F91">
            <w:pPr>
              <w:widowControl w:val="0"/>
              <w:autoSpaceDE w:val="0"/>
              <w:autoSpaceDN w:val="0"/>
              <w:adjustRightInd w:val="0"/>
              <w:jc w:val="both"/>
              <w:rPr>
                <w:sz w:val="22"/>
                <w:szCs w:val="22"/>
              </w:rPr>
            </w:pPr>
            <w:r w:rsidRPr="00E45931">
              <w:rPr>
                <w:sz w:val="22"/>
                <w:szCs w:val="22"/>
              </w:rPr>
              <w:lastRenderedPageBreak/>
              <w:t xml:space="preserve">109.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w:t>
            </w:r>
            <w:r w:rsidRPr="00E45931">
              <w:rPr>
                <w:b/>
                <w:sz w:val="22"/>
                <w:szCs w:val="22"/>
              </w:rPr>
              <w:t>правовыми</w:t>
            </w:r>
            <w:r w:rsidRPr="00E45931">
              <w:rPr>
                <w:sz w:val="22"/>
                <w:szCs w:val="22"/>
              </w:rPr>
              <w:t xml:space="preserve"> актами </w:t>
            </w:r>
            <w:r w:rsidRPr="00E45931">
              <w:rPr>
                <w:b/>
                <w:sz w:val="22"/>
                <w:szCs w:val="22"/>
              </w:rPr>
              <w:t>федерального органа исполнительной власти по рынку ценных бума</w:t>
            </w:r>
            <w:r w:rsidRPr="00E45931">
              <w:rPr>
                <w:sz w:val="22"/>
                <w:szCs w:val="22"/>
              </w:rPr>
              <w:t>г.</w:t>
            </w:r>
          </w:p>
        </w:tc>
        <w:tc>
          <w:tcPr>
            <w:tcW w:w="5246" w:type="dxa"/>
          </w:tcPr>
          <w:p w:rsidR="00E87F91" w:rsidRPr="00E45931" w:rsidRDefault="00E87F91" w:rsidP="00E87F91">
            <w:pPr>
              <w:widowControl w:val="0"/>
              <w:autoSpaceDE w:val="0"/>
              <w:autoSpaceDN w:val="0"/>
              <w:adjustRightInd w:val="0"/>
              <w:jc w:val="both"/>
              <w:rPr>
                <w:sz w:val="22"/>
                <w:szCs w:val="22"/>
              </w:rPr>
            </w:pPr>
            <w:r w:rsidRPr="00E45931">
              <w:rPr>
                <w:sz w:val="22"/>
                <w:szCs w:val="22"/>
              </w:rPr>
              <w:t xml:space="preserve">109.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Pr="00E45931">
              <w:rPr>
                <w:b/>
                <w:sz w:val="22"/>
                <w:szCs w:val="22"/>
              </w:rPr>
              <w:t>в сфере финансовых рынков</w:t>
            </w:r>
            <w:r w:rsidRPr="00E45931">
              <w:rPr>
                <w:sz w:val="22"/>
                <w:szCs w:val="22"/>
              </w:rPr>
              <w:t>.</w:t>
            </w:r>
          </w:p>
        </w:tc>
      </w:tr>
      <w:tr w:rsidR="009334CD" w:rsidRPr="00E45931" w:rsidTr="003D3A0B">
        <w:tc>
          <w:tcPr>
            <w:tcW w:w="5104" w:type="dxa"/>
          </w:tcPr>
          <w:p w:rsidR="009334CD" w:rsidRPr="00E45931" w:rsidRDefault="00E516E2" w:rsidP="00DD5407">
            <w:pPr>
              <w:widowControl w:val="0"/>
              <w:autoSpaceDE w:val="0"/>
              <w:autoSpaceDN w:val="0"/>
              <w:adjustRightInd w:val="0"/>
              <w:spacing w:before="40" w:line="20" w:lineRule="atLeast"/>
              <w:jc w:val="both"/>
              <w:rPr>
                <w:sz w:val="22"/>
                <w:szCs w:val="22"/>
              </w:rPr>
            </w:pPr>
            <w:r w:rsidRPr="00E45931">
              <w:rPr>
                <w:sz w:val="22"/>
                <w:szCs w:val="22"/>
              </w:rPr>
              <w:t xml:space="preserve">110.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w:t>
            </w:r>
            <w:r w:rsidRPr="00E45931">
              <w:rPr>
                <w:b/>
                <w:sz w:val="22"/>
                <w:szCs w:val="22"/>
              </w:rPr>
              <w:t>момент</w:t>
            </w:r>
            <w:r w:rsidRPr="00E45931">
              <w:rPr>
                <w:sz w:val="22"/>
                <w:szCs w:val="22"/>
              </w:rPr>
              <w:t xml:space="preserve"> определения расчетной стоимости.</w:t>
            </w:r>
          </w:p>
        </w:tc>
        <w:tc>
          <w:tcPr>
            <w:tcW w:w="5246" w:type="dxa"/>
          </w:tcPr>
          <w:p w:rsidR="009334CD" w:rsidRPr="00E45931" w:rsidRDefault="00E516E2" w:rsidP="00DD5407">
            <w:pPr>
              <w:widowControl w:val="0"/>
              <w:autoSpaceDE w:val="0"/>
              <w:autoSpaceDN w:val="0"/>
              <w:adjustRightInd w:val="0"/>
              <w:spacing w:before="40" w:line="20" w:lineRule="atLeast"/>
              <w:jc w:val="both"/>
              <w:rPr>
                <w:sz w:val="22"/>
                <w:szCs w:val="22"/>
              </w:rPr>
            </w:pPr>
            <w:r w:rsidRPr="00E45931">
              <w:rPr>
                <w:sz w:val="22"/>
                <w:szCs w:val="22"/>
              </w:rPr>
              <w:t xml:space="preserve">110. Расчетная стоимость одного инвестиционного пая определяется </w:t>
            </w:r>
            <w:r w:rsidRPr="00E45931">
              <w:rPr>
                <w:b/>
                <w:sz w:val="22"/>
                <w:szCs w:val="22"/>
              </w:rPr>
              <w:t>на каждую дату, на которую определяется стоимость чистых активов Фонда</w:t>
            </w:r>
            <w:r w:rsidRPr="00E45931">
              <w:rPr>
                <w:sz w:val="22"/>
                <w:szCs w:val="22"/>
              </w:rPr>
              <w:t xml:space="preserve"> путем деления стоимости чистых активов Фонда на количество инвестиционных паев по данным реестра владельцев инвестиционных паев </w:t>
            </w:r>
            <w:r w:rsidRPr="00E45931">
              <w:rPr>
                <w:b/>
                <w:sz w:val="22"/>
                <w:szCs w:val="22"/>
              </w:rPr>
              <w:t>Фонда</w:t>
            </w:r>
            <w:r w:rsidRPr="00E45931">
              <w:rPr>
                <w:sz w:val="22"/>
                <w:szCs w:val="22"/>
              </w:rPr>
              <w:t xml:space="preserve"> на </w:t>
            </w:r>
            <w:r w:rsidRPr="00E45931">
              <w:rPr>
                <w:b/>
                <w:sz w:val="22"/>
                <w:szCs w:val="22"/>
              </w:rPr>
              <w:t>дату</w:t>
            </w:r>
            <w:r w:rsidRPr="00E45931">
              <w:rPr>
                <w:sz w:val="22"/>
                <w:szCs w:val="22"/>
              </w:rPr>
              <w:t xml:space="preserve"> определения расчетной стоимости.</w:t>
            </w:r>
          </w:p>
        </w:tc>
      </w:tr>
      <w:tr w:rsidR="00EF2EDD" w:rsidRPr="00E45931" w:rsidTr="003D3A0B">
        <w:tc>
          <w:tcPr>
            <w:tcW w:w="5104" w:type="dxa"/>
          </w:tcPr>
          <w:p w:rsidR="00EF2EDD" w:rsidRPr="00E45931" w:rsidRDefault="00EF2EDD" w:rsidP="00EF2EDD">
            <w:pPr>
              <w:widowControl w:val="0"/>
              <w:autoSpaceDE w:val="0"/>
              <w:autoSpaceDN w:val="0"/>
              <w:adjustRightInd w:val="0"/>
              <w:jc w:val="both"/>
              <w:rPr>
                <w:sz w:val="22"/>
                <w:szCs w:val="22"/>
              </w:rPr>
            </w:pPr>
            <w:r w:rsidRPr="00E45931">
              <w:rPr>
                <w:sz w:val="22"/>
                <w:szCs w:val="22"/>
              </w:rPr>
              <w:t>111.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EF2EDD" w:rsidRPr="00E45931" w:rsidRDefault="00EF2EDD" w:rsidP="00EF2EDD">
            <w:pPr>
              <w:widowControl w:val="0"/>
              <w:tabs>
                <w:tab w:val="left" w:pos="851"/>
              </w:tabs>
              <w:autoSpaceDE w:val="0"/>
              <w:autoSpaceDN w:val="0"/>
              <w:adjustRightInd w:val="0"/>
              <w:spacing w:before="40" w:line="20" w:lineRule="atLeast"/>
              <w:ind w:firstLine="567"/>
              <w:jc w:val="both"/>
              <w:rPr>
                <w:sz w:val="22"/>
                <w:szCs w:val="22"/>
              </w:rPr>
            </w:pPr>
            <w:r w:rsidRPr="00E45931">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3) правила ведения реестра владельцев инвестиционных паев;</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4) справку о стоимости имущества, составляющего Фонд, и соответствующие приложения к ней;</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5) справку о стоимости чистых активов Фонда и расчетной стоимости одного инвестиционного пая по последней оценке;</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7) отчет о приросте (об уменьшении) стоимости имущества, составляющего Фонд, по состоянию на последнюю отчетную дату;</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 xml:space="preserve">8) сведения о вознаграждении Управляющей </w:t>
            </w:r>
            <w:r w:rsidRPr="00E45931">
              <w:rPr>
                <w:sz w:val="22"/>
                <w:szCs w:val="22"/>
              </w:rPr>
              <w:lastRenderedPageBreak/>
              <w:t>компании и расходах, оплаченных за счет имущества, составляющего Фонд, по состоянию на последнюю отчетную дату;</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9) сведения о приостановлении и возобновлении выдачи и погашения инвестиционных паев с указанием причин приостановления;</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w:t>
            </w:r>
            <w:r w:rsidRPr="00E45931">
              <w:rPr>
                <w:b/>
                <w:sz w:val="22"/>
                <w:szCs w:val="22"/>
              </w:rPr>
              <w:t>правовых</w:t>
            </w:r>
            <w:r w:rsidRPr="00E45931">
              <w:rPr>
                <w:sz w:val="22"/>
                <w:szCs w:val="22"/>
              </w:rPr>
              <w:t xml:space="preserve"> актов </w:t>
            </w:r>
            <w:r w:rsidRPr="00E45931">
              <w:rPr>
                <w:b/>
                <w:sz w:val="22"/>
                <w:szCs w:val="22"/>
              </w:rPr>
              <w:t>федерального органа исполнительной власти по рынку ценных бумаг</w:t>
            </w:r>
            <w:r w:rsidRPr="00E45931">
              <w:rPr>
                <w:sz w:val="22"/>
                <w:szCs w:val="22"/>
              </w:rPr>
              <w:t xml:space="preserve"> и настоящих Правил.</w:t>
            </w:r>
          </w:p>
        </w:tc>
        <w:tc>
          <w:tcPr>
            <w:tcW w:w="5246" w:type="dxa"/>
          </w:tcPr>
          <w:p w:rsidR="00EF2EDD" w:rsidRPr="00E45931" w:rsidRDefault="00EF2EDD" w:rsidP="00EF2EDD">
            <w:pPr>
              <w:widowControl w:val="0"/>
              <w:autoSpaceDE w:val="0"/>
              <w:autoSpaceDN w:val="0"/>
              <w:adjustRightInd w:val="0"/>
              <w:jc w:val="both"/>
              <w:rPr>
                <w:sz w:val="22"/>
                <w:szCs w:val="22"/>
              </w:rPr>
            </w:pPr>
            <w:r w:rsidRPr="00E45931">
              <w:rPr>
                <w:sz w:val="22"/>
                <w:szCs w:val="22"/>
              </w:rPr>
              <w:lastRenderedPageBreak/>
              <w:t>111.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 xml:space="preserve">1) настоящие Правила, а также полный текст внесенных в них изменений, зарегистрированных федеральным органом исполнительной власти по рынку ценных бумаг </w:t>
            </w:r>
            <w:r w:rsidRPr="00E45931">
              <w:rPr>
                <w:b/>
                <w:sz w:val="22"/>
                <w:szCs w:val="22"/>
              </w:rPr>
              <w:t>и зарегистрированных Банком России</w:t>
            </w:r>
            <w:r w:rsidRPr="00E45931">
              <w:rPr>
                <w:sz w:val="22"/>
                <w:szCs w:val="22"/>
              </w:rPr>
              <w:t>;</w:t>
            </w:r>
          </w:p>
          <w:p w:rsidR="00EF2EDD" w:rsidRPr="00E45931" w:rsidRDefault="00EF2EDD" w:rsidP="00EF2EDD">
            <w:pPr>
              <w:widowControl w:val="0"/>
              <w:tabs>
                <w:tab w:val="left" w:pos="851"/>
              </w:tabs>
              <w:autoSpaceDE w:val="0"/>
              <w:autoSpaceDN w:val="0"/>
              <w:adjustRightInd w:val="0"/>
              <w:spacing w:before="40" w:line="20" w:lineRule="atLeast"/>
              <w:ind w:firstLine="567"/>
              <w:jc w:val="both"/>
              <w:rPr>
                <w:sz w:val="22"/>
                <w:szCs w:val="22"/>
              </w:rPr>
            </w:pPr>
            <w:r w:rsidRPr="00E45931">
              <w:rPr>
                <w:sz w:val="22"/>
                <w:szCs w:val="22"/>
              </w:rPr>
              <w:t xml:space="preserve">2) настоящие Правила с учетом внесенных в них изменений, зарегистрированных федеральным органом исполнительной власти по рынку ценных бумаг </w:t>
            </w:r>
            <w:r w:rsidRPr="00E45931">
              <w:rPr>
                <w:b/>
                <w:sz w:val="22"/>
                <w:szCs w:val="22"/>
              </w:rPr>
              <w:t>и зарегистрированных Банком России</w:t>
            </w:r>
            <w:r w:rsidRPr="00E45931">
              <w:rPr>
                <w:sz w:val="22"/>
                <w:szCs w:val="22"/>
              </w:rPr>
              <w:t>;</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3) правила ведения реестра владельцев инвестиционных паев;</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4) справку о стоимости имущества, составляющего Фонд, и соответствующие приложения к ней;</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5) справку о стоимости чистых активов Фонда и расчетной стоимости одного инвестиционного пая по последней оценке;</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7) отчет о приросте (об уменьшении) стоимости имущества, составляющего Фонд, по состоянию на последнюю отчетную дату;</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 xml:space="preserve">8) сведения о вознаграждении Управляющей </w:t>
            </w:r>
            <w:r w:rsidRPr="00E45931">
              <w:rPr>
                <w:sz w:val="22"/>
                <w:szCs w:val="22"/>
              </w:rPr>
              <w:lastRenderedPageBreak/>
              <w:t>компании и расходах, оплаченных за счет имущества, составляющего Фонд, по состоянию на последнюю отчетную дату;</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9) сведения о приостановлении и возобновлении выдачи и погашения инвестиционных паев с указанием причин приостановления;</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F2EDD" w:rsidRPr="00E45931" w:rsidRDefault="00EF2EDD" w:rsidP="00EF2EDD">
            <w:pPr>
              <w:widowControl w:val="0"/>
              <w:autoSpaceDE w:val="0"/>
              <w:autoSpaceDN w:val="0"/>
              <w:adjustRightInd w:val="0"/>
              <w:spacing w:before="40" w:line="20" w:lineRule="atLeast"/>
              <w:ind w:firstLine="567"/>
              <w:jc w:val="both"/>
              <w:rPr>
                <w:sz w:val="22"/>
                <w:szCs w:val="22"/>
              </w:rPr>
            </w:pPr>
            <w:r w:rsidRPr="00E45931">
              <w:rPr>
                <w:sz w:val="22"/>
                <w:szCs w:val="22"/>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Pr="00E45931">
              <w:rPr>
                <w:b/>
                <w:sz w:val="22"/>
                <w:szCs w:val="22"/>
              </w:rPr>
              <w:t>в сфере финансовых рынков</w:t>
            </w:r>
            <w:r w:rsidRPr="00E45931" w:rsidDel="004B5616">
              <w:rPr>
                <w:sz w:val="22"/>
                <w:szCs w:val="22"/>
              </w:rPr>
              <w:t xml:space="preserve"> </w:t>
            </w:r>
            <w:r w:rsidRPr="00E45931">
              <w:rPr>
                <w:sz w:val="22"/>
                <w:szCs w:val="22"/>
              </w:rPr>
              <w:t xml:space="preserve"> и настоящих Правил.</w:t>
            </w:r>
          </w:p>
          <w:p w:rsidR="00EF2EDD" w:rsidRPr="00E45931" w:rsidRDefault="00EF2EDD" w:rsidP="00DD5407">
            <w:pPr>
              <w:widowControl w:val="0"/>
              <w:autoSpaceDE w:val="0"/>
              <w:autoSpaceDN w:val="0"/>
              <w:adjustRightInd w:val="0"/>
              <w:spacing w:before="40" w:line="20" w:lineRule="atLeast"/>
              <w:jc w:val="both"/>
              <w:rPr>
                <w:sz w:val="22"/>
                <w:szCs w:val="22"/>
              </w:rPr>
            </w:pPr>
          </w:p>
        </w:tc>
      </w:tr>
      <w:tr w:rsidR="008B4967" w:rsidRPr="00E45931" w:rsidTr="003D3A0B">
        <w:tc>
          <w:tcPr>
            <w:tcW w:w="5104" w:type="dxa"/>
          </w:tcPr>
          <w:p w:rsidR="008B4967" w:rsidRPr="00E45931" w:rsidRDefault="008B4967" w:rsidP="002A7281">
            <w:pPr>
              <w:widowControl w:val="0"/>
              <w:autoSpaceDE w:val="0"/>
              <w:autoSpaceDN w:val="0"/>
              <w:adjustRightInd w:val="0"/>
              <w:spacing w:before="40" w:line="20" w:lineRule="atLeast"/>
              <w:jc w:val="both"/>
              <w:rPr>
                <w:sz w:val="22"/>
                <w:szCs w:val="22"/>
              </w:rPr>
            </w:pPr>
            <w:r w:rsidRPr="00E45931">
              <w:rPr>
                <w:sz w:val="22"/>
                <w:szCs w:val="22"/>
              </w:rPr>
              <w:lastRenderedPageBreak/>
              <w:t xml:space="preserve">113. Управляющая компания обязана раскрывать информацию на сайте </w:t>
            </w:r>
            <w:r w:rsidRPr="00E45931">
              <w:rPr>
                <w:b/>
                <w:sz w:val="22"/>
                <w:szCs w:val="22"/>
              </w:rPr>
              <w:t>www.region-rd.ru</w:t>
            </w:r>
            <w:r w:rsidRPr="00E45931">
              <w:rPr>
                <w:sz w:val="22"/>
                <w:szCs w:val="22"/>
              </w:rPr>
              <w:t xml:space="preserve">. Информация, подлежащая в соответствии с нормативными </w:t>
            </w:r>
            <w:r w:rsidRPr="00E45931">
              <w:rPr>
                <w:b/>
                <w:sz w:val="22"/>
                <w:szCs w:val="22"/>
              </w:rPr>
              <w:t>правовыми</w:t>
            </w:r>
            <w:r w:rsidRPr="00E45931">
              <w:rPr>
                <w:sz w:val="22"/>
                <w:szCs w:val="22"/>
              </w:rPr>
              <w:t xml:space="preserve"> актами </w:t>
            </w:r>
            <w:r w:rsidRPr="00E45931">
              <w:rPr>
                <w:b/>
                <w:sz w:val="22"/>
                <w:szCs w:val="22"/>
              </w:rPr>
              <w:t>федерального органа исполнительной власти по рынку ценных бумаг</w:t>
            </w:r>
            <w:r w:rsidRPr="00E45931">
              <w:rPr>
                <w:sz w:val="22"/>
                <w:szCs w:val="22"/>
              </w:rPr>
              <w:t xml:space="preserve"> опубликованию в печатном издании, публикуется в «Приложении к Вестнику Федеральной службы по финансовым рынкам».</w:t>
            </w:r>
          </w:p>
        </w:tc>
        <w:tc>
          <w:tcPr>
            <w:tcW w:w="5246" w:type="dxa"/>
          </w:tcPr>
          <w:p w:rsidR="008B4967" w:rsidRPr="00E45931" w:rsidRDefault="008B4967" w:rsidP="008B4967">
            <w:pPr>
              <w:widowControl w:val="0"/>
              <w:autoSpaceDE w:val="0"/>
              <w:autoSpaceDN w:val="0"/>
              <w:adjustRightInd w:val="0"/>
              <w:spacing w:before="40" w:line="20" w:lineRule="atLeast"/>
              <w:jc w:val="both"/>
              <w:rPr>
                <w:sz w:val="22"/>
                <w:szCs w:val="22"/>
              </w:rPr>
            </w:pPr>
            <w:r w:rsidRPr="00E45931">
              <w:rPr>
                <w:sz w:val="22"/>
                <w:szCs w:val="22"/>
              </w:rPr>
              <w:t xml:space="preserve">113. Управляющая компания обязана раскрывать информацию на сайте </w:t>
            </w:r>
            <w:r w:rsidRPr="00E45931">
              <w:rPr>
                <w:b/>
                <w:sz w:val="22"/>
                <w:szCs w:val="22"/>
              </w:rPr>
              <w:t>www.region-rd.ru</w:t>
            </w:r>
            <w:r w:rsidRPr="00E45931">
              <w:rPr>
                <w:sz w:val="22"/>
                <w:szCs w:val="22"/>
              </w:rPr>
              <w:t xml:space="preserve">. Информация, подлежащая в соответствии с нормативными  актами </w:t>
            </w:r>
            <w:r w:rsidRPr="00E45931">
              <w:rPr>
                <w:b/>
                <w:sz w:val="22"/>
                <w:szCs w:val="22"/>
              </w:rPr>
              <w:t>в сфере финансовых рынков</w:t>
            </w:r>
            <w:r w:rsidRPr="00E45931">
              <w:rPr>
                <w:sz w:val="22"/>
                <w:szCs w:val="22"/>
              </w:rPr>
              <w:t xml:space="preserve"> опубликованию в печатном издании, публикуется в «Приложении к Вестнику Федеральной службы по финансовым рынкам».</w:t>
            </w:r>
          </w:p>
          <w:p w:rsidR="008B4967" w:rsidRPr="00E45931" w:rsidRDefault="008B4967" w:rsidP="00EF2EDD">
            <w:pPr>
              <w:widowControl w:val="0"/>
              <w:autoSpaceDE w:val="0"/>
              <w:autoSpaceDN w:val="0"/>
              <w:adjustRightInd w:val="0"/>
              <w:jc w:val="both"/>
              <w:rPr>
                <w:sz w:val="22"/>
                <w:szCs w:val="22"/>
              </w:rPr>
            </w:pPr>
          </w:p>
        </w:tc>
      </w:tr>
      <w:tr w:rsidR="006240D3" w:rsidRPr="00E45931" w:rsidTr="003D3A0B">
        <w:tc>
          <w:tcPr>
            <w:tcW w:w="5104" w:type="dxa"/>
          </w:tcPr>
          <w:p w:rsidR="006240D3" w:rsidRPr="00E45931" w:rsidRDefault="00994F83" w:rsidP="00994F83">
            <w:pPr>
              <w:widowControl w:val="0"/>
              <w:autoSpaceDE w:val="0"/>
              <w:autoSpaceDN w:val="0"/>
              <w:adjustRightInd w:val="0"/>
              <w:spacing w:before="20"/>
              <w:jc w:val="both"/>
              <w:rPr>
                <w:sz w:val="22"/>
                <w:szCs w:val="22"/>
              </w:rPr>
            </w:pPr>
            <w:r w:rsidRPr="00E45931">
              <w:rPr>
                <w:sz w:val="22"/>
                <w:szCs w:val="22"/>
              </w:rPr>
              <w:t xml:space="preserve">126. Изменения, которые вносятся в настоящие Правила, вступают в силу при условии их регистрации </w:t>
            </w:r>
            <w:r w:rsidRPr="00E45931">
              <w:rPr>
                <w:b/>
                <w:sz w:val="22"/>
                <w:szCs w:val="22"/>
              </w:rPr>
              <w:t>федеральным органом исполнительной власти по рынку ценных бумаг</w:t>
            </w:r>
            <w:r w:rsidRPr="00E45931">
              <w:rPr>
                <w:sz w:val="22"/>
                <w:szCs w:val="22"/>
              </w:rPr>
              <w:t>.</w:t>
            </w:r>
          </w:p>
        </w:tc>
        <w:tc>
          <w:tcPr>
            <w:tcW w:w="5246" w:type="dxa"/>
          </w:tcPr>
          <w:p w:rsidR="00994F83" w:rsidRPr="00E45931" w:rsidRDefault="00994F83" w:rsidP="00994F83">
            <w:pPr>
              <w:widowControl w:val="0"/>
              <w:autoSpaceDE w:val="0"/>
              <w:autoSpaceDN w:val="0"/>
              <w:adjustRightInd w:val="0"/>
              <w:spacing w:before="20"/>
              <w:jc w:val="both"/>
              <w:rPr>
                <w:sz w:val="22"/>
                <w:szCs w:val="22"/>
              </w:rPr>
            </w:pPr>
            <w:r w:rsidRPr="00E45931">
              <w:rPr>
                <w:sz w:val="22"/>
                <w:szCs w:val="22"/>
              </w:rPr>
              <w:t xml:space="preserve">126. Изменения, которые вносятся в настоящие Правила, вступают в силу при условии их регистрации </w:t>
            </w:r>
            <w:r w:rsidRPr="00E45931">
              <w:rPr>
                <w:b/>
                <w:sz w:val="22"/>
                <w:szCs w:val="22"/>
              </w:rPr>
              <w:t>Банком России</w:t>
            </w:r>
            <w:r w:rsidRPr="00E45931">
              <w:rPr>
                <w:sz w:val="22"/>
                <w:szCs w:val="22"/>
              </w:rPr>
              <w:t>.</w:t>
            </w:r>
          </w:p>
          <w:p w:rsidR="006240D3" w:rsidRPr="00E45931" w:rsidRDefault="006240D3" w:rsidP="008B4967">
            <w:pPr>
              <w:widowControl w:val="0"/>
              <w:autoSpaceDE w:val="0"/>
              <w:autoSpaceDN w:val="0"/>
              <w:adjustRightInd w:val="0"/>
              <w:spacing w:before="40" w:line="20" w:lineRule="atLeast"/>
              <w:jc w:val="both"/>
              <w:rPr>
                <w:sz w:val="22"/>
                <w:szCs w:val="22"/>
              </w:rPr>
            </w:pPr>
          </w:p>
        </w:tc>
      </w:tr>
      <w:tr w:rsidR="009334CD" w:rsidRPr="00E45931" w:rsidTr="003D3A0B">
        <w:tc>
          <w:tcPr>
            <w:tcW w:w="5104" w:type="dxa"/>
          </w:tcPr>
          <w:p w:rsidR="00673BD4" w:rsidRPr="00E45931" w:rsidRDefault="00673BD4" w:rsidP="00DD5407">
            <w:pPr>
              <w:widowControl w:val="0"/>
              <w:autoSpaceDE w:val="0"/>
              <w:autoSpaceDN w:val="0"/>
              <w:adjustRightInd w:val="0"/>
              <w:jc w:val="both"/>
              <w:rPr>
                <w:sz w:val="22"/>
                <w:szCs w:val="22"/>
              </w:rPr>
            </w:pPr>
            <w:r w:rsidRPr="00E45931">
              <w:rPr>
                <w:sz w:val="22"/>
                <w:szCs w:val="22"/>
              </w:rPr>
              <w:t xml:space="preserve">129.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Pr="00E45931">
              <w:rPr>
                <w:b/>
                <w:sz w:val="22"/>
                <w:szCs w:val="22"/>
              </w:rPr>
              <w:t>федеральным органом исполнительной власти по рынку ценных бумаг</w:t>
            </w:r>
            <w:r w:rsidRPr="00E45931">
              <w:rPr>
                <w:sz w:val="22"/>
                <w:szCs w:val="22"/>
              </w:rPr>
              <w:t>, если они связаны:</w:t>
            </w:r>
          </w:p>
          <w:p w:rsidR="00673BD4" w:rsidRPr="00E45931" w:rsidRDefault="00673BD4" w:rsidP="002F5B2B">
            <w:pPr>
              <w:widowControl w:val="0"/>
              <w:autoSpaceDE w:val="0"/>
              <w:autoSpaceDN w:val="0"/>
              <w:adjustRightInd w:val="0"/>
              <w:ind w:firstLine="567"/>
              <w:jc w:val="both"/>
              <w:rPr>
                <w:sz w:val="22"/>
                <w:szCs w:val="22"/>
              </w:rPr>
            </w:pPr>
            <w:r w:rsidRPr="00E45931">
              <w:rPr>
                <w:sz w:val="22"/>
                <w:szCs w:val="22"/>
              </w:rPr>
              <w:t>1) с изменением инвестиционной декларации Фонда;</w:t>
            </w:r>
          </w:p>
          <w:p w:rsidR="00673BD4" w:rsidRPr="00E45931" w:rsidRDefault="00673BD4" w:rsidP="002F5B2B">
            <w:pPr>
              <w:widowControl w:val="0"/>
              <w:autoSpaceDE w:val="0"/>
              <w:autoSpaceDN w:val="0"/>
              <w:adjustRightInd w:val="0"/>
              <w:ind w:firstLine="567"/>
              <w:jc w:val="both"/>
              <w:rPr>
                <w:sz w:val="22"/>
                <w:szCs w:val="22"/>
              </w:rPr>
            </w:pPr>
            <w:r w:rsidRPr="00E45931">
              <w:rPr>
                <w:sz w:val="22"/>
                <w:szCs w:val="22"/>
              </w:rPr>
              <w:t>2) с увеличением размера вознаграждения Управляющей компании, Специализированного депозитария, Регистратора, Аудитора и Оценщиков;</w:t>
            </w:r>
          </w:p>
          <w:p w:rsidR="00673BD4" w:rsidRPr="00E45931" w:rsidRDefault="00673BD4" w:rsidP="002F5B2B">
            <w:pPr>
              <w:widowControl w:val="0"/>
              <w:autoSpaceDE w:val="0"/>
              <w:autoSpaceDN w:val="0"/>
              <w:adjustRightInd w:val="0"/>
              <w:ind w:firstLine="567"/>
              <w:jc w:val="both"/>
              <w:rPr>
                <w:sz w:val="22"/>
                <w:szCs w:val="22"/>
              </w:rPr>
            </w:pPr>
            <w:r w:rsidRPr="00E45931">
              <w:rPr>
                <w:sz w:val="22"/>
                <w:szCs w:val="22"/>
              </w:rPr>
              <w:t>3) с увеличением расходов и (или) расширением перечня расходов, подлежащих оплате за счет имущества, составляющего Фонд;</w:t>
            </w:r>
          </w:p>
          <w:p w:rsidR="00673BD4" w:rsidRPr="00E45931" w:rsidRDefault="00673BD4" w:rsidP="002F5B2B">
            <w:pPr>
              <w:widowControl w:val="0"/>
              <w:autoSpaceDE w:val="0"/>
              <w:autoSpaceDN w:val="0"/>
              <w:adjustRightInd w:val="0"/>
              <w:ind w:firstLine="567"/>
              <w:jc w:val="both"/>
              <w:rPr>
                <w:sz w:val="22"/>
                <w:szCs w:val="22"/>
              </w:rPr>
            </w:pPr>
            <w:r w:rsidRPr="00E45931">
              <w:rPr>
                <w:sz w:val="22"/>
                <w:szCs w:val="22"/>
              </w:rPr>
              <w:t>4) с введением скидок в связи с погашением инвестиционных паев или увеличением их размеров;</w:t>
            </w:r>
          </w:p>
          <w:p w:rsidR="009334CD" w:rsidRPr="00E45931" w:rsidRDefault="00673BD4" w:rsidP="00DD5407">
            <w:pPr>
              <w:widowControl w:val="0"/>
              <w:autoSpaceDE w:val="0"/>
              <w:autoSpaceDN w:val="0"/>
              <w:adjustRightInd w:val="0"/>
              <w:ind w:firstLine="567"/>
              <w:jc w:val="both"/>
              <w:rPr>
                <w:sz w:val="22"/>
                <w:szCs w:val="22"/>
              </w:rPr>
            </w:pPr>
            <w:r w:rsidRPr="00E45931">
              <w:rPr>
                <w:sz w:val="22"/>
                <w:szCs w:val="22"/>
              </w:rPr>
              <w:t xml:space="preserve">5) с иными изменениями, предусмотренными нормативными </w:t>
            </w:r>
            <w:r w:rsidRPr="00E45931">
              <w:rPr>
                <w:b/>
                <w:sz w:val="22"/>
                <w:szCs w:val="22"/>
              </w:rPr>
              <w:t>правовыми</w:t>
            </w:r>
            <w:r w:rsidRPr="00E45931">
              <w:rPr>
                <w:sz w:val="22"/>
                <w:szCs w:val="22"/>
              </w:rPr>
              <w:t xml:space="preserve"> актами </w:t>
            </w:r>
            <w:r w:rsidRPr="00E45931">
              <w:rPr>
                <w:b/>
                <w:sz w:val="22"/>
                <w:szCs w:val="22"/>
              </w:rPr>
              <w:t>федерального органа исполнительной власти по рынку ценных бумаг</w:t>
            </w:r>
            <w:r w:rsidRPr="00E45931">
              <w:rPr>
                <w:sz w:val="22"/>
                <w:szCs w:val="22"/>
              </w:rPr>
              <w:t>.</w:t>
            </w:r>
          </w:p>
        </w:tc>
        <w:tc>
          <w:tcPr>
            <w:tcW w:w="5246" w:type="dxa"/>
          </w:tcPr>
          <w:p w:rsidR="00673BD4" w:rsidRPr="00E45931" w:rsidRDefault="00673BD4" w:rsidP="00DD5407">
            <w:pPr>
              <w:widowControl w:val="0"/>
              <w:autoSpaceDE w:val="0"/>
              <w:autoSpaceDN w:val="0"/>
              <w:adjustRightInd w:val="0"/>
              <w:jc w:val="both"/>
              <w:rPr>
                <w:sz w:val="22"/>
                <w:szCs w:val="22"/>
              </w:rPr>
            </w:pPr>
            <w:r w:rsidRPr="00E45931">
              <w:rPr>
                <w:sz w:val="22"/>
                <w:szCs w:val="22"/>
              </w:rPr>
              <w:t>129. 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D808AB" w:rsidRPr="00E45931">
              <w:rPr>
                <w:sz w:val="22"/>
                <w:szCs w:val="22"/>
              </w:rPr>
              <w:t xml:space="preserve"> </w:t>
            </w:r>
            <w:r w:rsidR="00D808AB" w:rsidRPr="00E45931">
              <w:rPr>
                <w:b/>
                <w:sz w:val="22"/>
                <w:szCs w:val="22"/>
              </w:rPr>
              <w:t>Банком России</w:t>
            </w:r>
            <w:r w:rsidRPr="00E45931">
              <w:rPr>
                <w:sz w:val="22"/>
                <w:szCs w:val="22"/>
              </w:rPr>
              <w:t>, если они связаны:</w:t>
            </w:r>
          </w:p>
          <w:p w:rsidR="00673BD4" w:rsidRPr="00E45931" w:rsidRDefault="00673BD4" w:rsidP="002F5B2B">
            <w:pPr>
              <w:widowControl w:val="0"/>
              <w:autoSpaceDE w:val="0"/>
              <w:autoSpaceDN w:val="0"/>
              <w:adjustRightInd w:val="0"/>
              <w:ind w:firstLine="567"/>
              <w:jc w:val="both"/>
              <w:rPr>
                <w:sz w:val="22"/>
                <w:szCs w:val="22"/>
              </w:rPr>
            </w:pPr>
            <w:r w:rsidRPr="00E45931">
              <w:rPr>
                <w:sz w:val="22"/>
                <w:szCs w:val="22"/>
              </w:rPr>
              <w:t>1) с изменением инвестиционной декларации Фонда;</w:t>
            </w:r>
          </w:p>
          <w:p w:rsidR="00673BD4" w:rsidRPr="00E45931" w:rsidRDefault="00673BD4" w:rsidP="002F5B2B">
            <w:pPr>
              <w:widowControl w:val="0"/>
              <w:autoSpaceDE w:val="0"/>
              <w:autoSpaceDN w:val="0"/>
              <w:adjustRightInd w:val="0"/>
              <w:ind w:firstLine="567"/>
              <w:jc w:val="both"/>
              <w:rPr>
                <w:sz w:val="22"/>
                <w:szCs w:val="22"/>
              </w:rPr>
            </w:pPr>
            <w:r w:rsidRPr="00E45931">
              <w:rPr>
                <w:sz w:val="22"/>
                <w:szCs w:val="22"/>
              </w:rPr>
              <w:t>2) с увеличением размера вознаграждения Управляющей компании, Специализированного депозитария, Регистратора, Аудитора и Оценщиков;</w:t>
            </w:r>
          </w:p>
          <w:p w:rsidR="00673BD4" w:rsidRPr="00E45931" w:rsidRDefault="00673BD4" w:rsidP="002F5B2B">
            <w:pPr>
              <w:widowControl w:val="0"/>
              <w:autoSpaceDE w:val="0"/>
              <w:autoSpaceDN w:val="0"/>
              <w:adjustRightInd w:val="0"/>
              <w:ind w:firstLine="567"/>
              <w:jc w:val="both"/>
              <w:rPr>
                <w:sz w:val="22"/>
                <w:szCs w:val="22"/>
              </w:rPr>
            </w:pPr>
            <w:r w:rsidRPr="00E45931">
              <w:rPr>
                <w:sz w:val="22"/>
                <w:szCs w:val="22"/>
              </w:rPr>
              <w:t>3) с увеличением расходов и (или) расширением перечня расходов, подлежащих оплате за счет имущества, составляющего Фонд;</w:t>
            </w:r>
          </w:p>
          <w:p w:rsidR="00673BD4" w:rsidRPr="00E45931" w:rsidRDefault="00673BD4" w:rsidP="002F5B2B">
            <w:pPr>
              <w:widowControl w:val="0"/>
              <w:autoSpaceDE w:val="0"/>
              <w:autoSpaceDN w:val="0"/>
              <w:adjustRightInd w:val="0"/>
              <w:ind w:firstLine="567"/>
              <w:jc w:val="both"/>
              <w:rPr>
                <w:b/>
                <w:sz w:val="22"/>
                <w:szCs w:val="22"/>
              </w:rPr>
            </w:pPr>
            <w:r w:rsidRPr="00E45931">
              <w:rPr>
                <w:sz w:val="22"/>
                <w:szCs w:val="22"/>
              </w:rPr>
              <w:t>4) с введением скидок в связи с погашением инвестиционных паев или увеличением их размеров;</w:t>
            </w:r>
          </w:p>
          <w:p w:rsidR="00673BD4" w:rsidRPr="00E45931" w:rsidRDefault="00673BD4" w:rsidP="002F5B2B">
            <w:pPr>
              <w:widowControl w:val="0"/>
              <w:autoSpaceDE w:val="0"/>
              <w:autoSpaceDN w:val="0"/>
              <w:adjustRightInd w:val="0"/>
              <w:ind w:firstLine="567"/>
              <w:jc w:val="both"/>
              <w:rPr>
                <w:b/>
                <w:sz w:val="22"/>
                <w:szCs w:val="22"/>
              </w:rPr>
            </w:pPr>
            <w:r w:rsidRPr="00E45931">
              <w:rPr>
                <w:b/>
                <w:sz w:val="22"/>
                <w:szCs w:val="22"/>
              </w:rPr>
              <w:t>4(1)) с изменением типа Фонда;</w:t>
            </w:r>
          </w:p>
          <w:p w:rsidR="009334CD" w:rsidRPr="00E45931" w:rsidRDefault="00673BD4" w:rsidP="00791FA2">
            <w:pPr>
              <w:widowControl w:val="0"/>
              <w:autoSpaceDE w:val="0"/>
              <w:autoSpaceDN w:val="0"/>
              <w:adjustRightInd w:val="0"/>
              <w:ind w:firstLine="567"/>
              <w:jc w:val="both"/>
              <w:rPr>
                <w:sz w:val="22"/>
                <w:szCs w:val="22"/>
              </w:rPr>
            </w:pPr>
            <w:r w:rsidRPr="00E45931">
              <w:rPr>
                <w:sz w:val="22"/>
                <w:szCs w:val="22"/>
              </w:rPr>
              <w:t xml:space="preserve">5) с иными изменениями, предусмотренными нормативными актами </w:t>
            </w:r>
            <w:r w:rsidR="00791FA2" w:rsidRPr="00E45931">
              <w:rPr>
                <w:b/>
                <w:sz w:val="22"/>
                <w:szCs w:val="22"/>
              </w:rPr>
              <w:t>в сфере финансовых рынков</w:t>
            </w:r>
            <w:r w:rsidRPr="00E45931">
              <w:rPr>
                <w:sz w:val="22"/>
                <w:szCs w:val="22"/>
              </w:rPr>
              <w:t>.</w:t>
            </w:r>
          </w:p>
        </w:tc>
      </w:tr>
      <w:tr w:rsidR="00E63619" w:rsidRPr="00E45931" w:rsidTr="003D3A0B">
        <w:tc>
          <w:tcPr>
            <w:tcW w:w="5104" w:type="dxa"/>
          </w:tcPr>
          <w:p w:rsidR="00E63619" w:rsidRPr="00E45931" w:rsidRDefault="00E63619" w:rsidP="00E63619">
            <w:pPr>
              <w:widowControl w:val="0"/>
              <w:autoSpaceDE w:val="0"/>
              <w:autoSpaceDN w:val="0"/>
              <w:adjustRightInd w:val="0"/>
              <w:jc w:val="both"/>
              <w:rPr>
                <w:sz w:val="22"/>
                <w:szCs w:val="22"/>
              </w:rPr>
            </w:pPr>
            <w:r w:rsidRPr="00E45931">
              <w:rPr>
                <w:sz w:val="22"/>
                <w:szCs w:val="22"/>
              </w:rPr>
              <w:t xml:space="preserve">130. Изменения, которые вносятся в настоящие Правила, вступают в силу со дня их регистрации </w:t>
            </w:r>
            <w:r w:rsidRPr="00E45931">
              <w:rPr>
                <w:b/>
                <w:sz w:val="22"/>
                <w:szCs w:val="22"/>
              </w:rPr>
              <w:t>федеральным органом исполнительной власти по рынку ценных бумаг</w:t>
            </w:r>
            <w:r w:rsidRPr="00E45931">
              <w:rPr>
                <w:sz w:val="22"/>
                <w:szCs w:val="22"/>
              </w:rPr>
              <w:t>, если они касаются:</w:t>
            </w:r>
          </w:p>
          <w:p w:rsidR="00E63619" w:rsidRPr="00E45931" w:rsidRDefault="00E63619" w:rsidP="00E63619">
            <w:pPr>
              <w:widowControl w:val="0"/>
              <w:autoSpaceDE w:val="0"/>
              <w:autoSpaceDN w:val="0"/>
              <w:adjustRightInd w:val="0"/>
              <w:ind w:firstLine="567"/>
              <w:jc w:val="both"/>
              <w:rPr>
                <w:sz w:val="22"/>
                <w:szCs w:val="22"/>
              </w:rPr>
            </w:pPr>
            <w:r w:rsidRPr="00E45931">
              <w:rPr>
                <w:sz w:val="22"/>
                <w:szCs w:val="22"/>
              </w:rPr>
              <w:lastRenderedPageBreak/>
              <w:t>1) изменения наименований Управляющей компании, Специализированного депозитария, Регистратора, Аудитора и Оценщиков, а также иных сведений об указанных лицах;</w:t>
            </w:r>
          </w:p>
          <w:p w:rsidR="00E63619" w:rsidRPr="00E45931" w:rsidRDefault="00E63619" w:rsidP="00E63619">
            <w:pPr>
              <w:widowControl w:val="0"/>
              <w:autoSpaceDE w:val="0"/>
              <w:autoSpaceDN w:val="0"/>
              <w:adjustRightInd w:val="0"/>
              <w:ind w:firstLine="567"/>
              <w:jc w:val="both"/>
              <w:rPr>
                <w:sz w:val="22"/>
                <w:szCs w:val="22"/>
              </w:rPr>
            </w:pPr>
            <w:r w:rsidRPr="00E45931">
              <w:rPr>
                <w:sz w:val="22"/>
                <w:szCs w:val="22"/>
              </w:rPr>
              <w:t>2) количества выданных инвестиционных паев;</w:t>
            </w:r>
          </w:p>
          <w:p w:rsidR="00E63619" w:rsidRPr="00E45931" w:rsidRDefault="00E63619" w:rsidP="00E63619">
            <w:pPr>
              <w:widowControl w:val="0"/>
              <w:autoSpaceDE w:val="0"/>
              <w:autoSpaceDN w:val="0"/>
              <w:adjustRightInd w:val="0"/>
              <w:ind w:firstLine="567"/>
              <w:jc w:val="both"/>
              <w:rPr>
                <w:sz w:val="22"/>
                <w:szCs w:val="22"/>
              </w:rPr>
            </w:pPr>
            <w:r w:rsidRPr="00E45931">
              <w:rPr>
                <w:sz w:val="22"/>
                <w:szCs w:val="22"/>
              </w:rPr>
              <w:t>3) уменьшения размера вознаграждения Управляющей компании, Специализированного депозитария, Регистратора, Аудитора и Оценщиков, а также уменьшения размера и (или) сокращения перечня расходов, подлежащих оплате за счет имущества, составляющего Фонд;</w:t>
            </w:r>
          </w:p>
          <w:p w:rsidR="00E63619" w:rsidRPr="00E45931" w:rsidRDefault="00E63619" w:rsidP="00E63619">
            <w:pPr>
              <w:widowControl w:val="0"/>
              <w:autoSpaceDE w:val="0"/>
              <w:autoSpaceDN w:val="0"/>
              <w:adjustRightInd w:val="0"/>
              <w:ind w:firstLine="567"/>
              <w:jc w:val="both"/>
              <w:rPr>
                <w:sz w:val="22"/>
                <w:szCs w:val="22"/>
              </w:rPr>
            </w:pPr>
            <w:r w:rsidRPr="00E45931">
              <w:rPr>
                <w:sz w:val="22"/>
                <w:szCs w:val="22"/>
              </w:rPr>
              <w:t>4) отмены скидок (надбавок) или уменьшения их размеров;</w:t>
            </w:r>
          </w:p>
          <w:p w:rsidR="00E63619" w:rsidRPr="00E45931" w:rsidRDefault="00E63619" w:rsidP="00FB3A56">
            <w:pPr>
              <w:widowControl w:val="0"/>
              <w:autoSpaceDE w:val="0"/>
              <w:autoSpaceDN w:val="0"/>
              <w:adjustRightInd w:val="0"/>
              <w:ind w:firstLine="567"/>
              <w:jc w:val="both"/>
              <w:rPr>
                <w:sz w:val="22"/>
                <w:szCs w:val="22"/>
              </w:rPr>
            </w:pPr>
            <w:r w:rsidRPr="00E45931">
              <w:rPr>
                <w:sz w:val="22"/>
                <w:szCs w:val="22"/>
              </w:rPr>
              <w:t xml:space="preserve">5) иных положений, предусмотренных нормативными </w:t>
            </w:r>
            <w:r w:rsidRPr="00E45931">
              <w:rPr>
                <w:b/>
                <w:sz w:val="22"/>
                <w:szCs w:val="22"/>
              </w:rPr>
              <w:t>правовыми</w:t>
            </w:r>
            <w:r w:rsidRPr="00E45931">
              <w:rPr>
                <w:sz w:val="22"/>
                <w:szCs w:val="22"/>
              </w:rPr>
              <w:t xml:space="preserve"> актами </w:t>
            </w:r>
            <w:r w:rsidRPr="00E45931">
              <w:rPr>
                <w:b/>
                <w:sz w:val="22"/>
                <w:szCs w:val="22"/>
              </w:rPr>
              <w:t>федерального органа исполнительной власти по рынку ценных бумаг</w:t>
            </w:r>
            <w:r w:rsidRPr="00E45931">
              <w:rPr>
                <w:sz w:val="22"/>
                <w:szCs w:val="22"/>
              </w:rPr>
              <w:t>.</w:t>
            </w:r>
          </w:p>
        </w:tc>
        <w:tc>
          <w:tcPr>
            <w:tcW w:w="5246" w:type="dxa"/>
          </w:tcPr>
          <w:p w:rsidR="00E63619" w:rsidRPr="00E45931" w:rsidRDefault="00E63619" w:rsidP="00E63619">
            <w:pPr>
              <w:widowControl w:val="0"/>
              <w:autoSpaceDE w:val="0"/>
              <w:autoSpaceDN w:val="0"/>
              <w:adjustRightInd w:val="0"/>
              <w:jc w:val="both"/>
              <w:rPr>
                <w:sz w:val="22"/>
                <w:szCs w:val="22"/>
              </w:rPr>
            </w:pPr>
            <w:r w:rsidRPr="00E45931">
              <w:rPr>
                <w:sz w:val="22"/>
                <w:szCs w:val="22"/>
              </w:rPr>
              <w:lastRenderedPageBreak/>
              <w:t xml:space="preserve">130. Изменения, которые вносятся в настоящие Правила, вступают в силу со дня их регистрации </w:t>
            </w:r>
            <w:r w:rsidRPr="00E45931">
              <w:rPr>
                <w:b/>
                <w:sz w:val="22"/>
                <w:szCs w:val="22"/>
              </w:rPr>
              <w:t>Банком России</w:t>
            </w:r>
            <w:r w:rsidRPr="00E45931">
              <w:rPr>
                <w:sz w:val="22"/>
                <w:szCs w:val="22"/>
              </w:rPr>
              <w:t>, если они касаются:</w:t>
            </w:r>
          </w:p>
          <w:p w:rsidR="00E63619" w:rsidRPr="00E45931" w:rsidRDefault="00E63619" w:rsidP="00E63619">
            <w:pPr>
              <w:widowControl w:val="0"/>
              <w:autoSpaceDE w:val="0"/>
              <w:autoSpaceDN w:val="0"/>
              <w:adjustRightInd w:val="0"/>
              <w:ind w:firstLine="567"/>
              <w:jc w:val="both"/>
              <w:rPr>
                <w:sz w:val="22"/>
                <w:szCs w:val="22"/>
              </w:rPr>
            </w:pPr>
            <w:r w:rsidRPr="00E45931">
              <w:rPr>
                <w:sz w:val="22"/>
                <w:szCs w:val="22"/>
              </w:rPr>
              <w:t xml:space="preserve">1) изменения наименований Управляющей </w:t>
            </w:r>
            <w:r w:rsidRPr="00E45931">
              <w:rPr>
                <w:sz w:val="22"/>
                <w:szCs w:val="22"/>
              </w:rPr>
              <w:lastRenderedPageBreak/>
              <w:t>компании, Специализированного депозитария, Регистратора, Аудитора и Оценщиков, а также иных сведений об указанных лицах;</w:t>
            </w:r>
          </w:p>
          <w:p w:rsidR="00E63619" w:rsidRPr="00E45931" w:rsidRDefault="00E63619" w:rsidP="00E63619">
            <w:pPr>
              <w:widowControl w:val="0"/>
              <w:autoSpaceDE w:val="0"/>
              <w:autoSpaceDN w:val="0"/>
              <w:adjustRightInd w:val="0"/>
              <w:ind w:firstLine="567"/>
              <w:jc w:val="both"/>
              <w:rPr>
                <w:sz w:val="22"/>
                <w:szCs w:val="22"/>
              </w:rPr>
            </w:pPr>
            <w:r w:rsidRPr="00E45931">
              <w:rPr>
                <w:sz w:val="22"/>
                <w:szCs w:val="22"/>
              </w:rPr>
              <w:t>2) количества выданных инвестиционных паев;</w:t>
            </w:r>
          </w:p>
          <w:p w:rsidR="00E63619" w:rsidRPr="00E45931" w:rsidRDefault="00E63619" w:rsidP="00E63619">
            <w:pPr>
              <w:widowControl w:val="0"/>
              <w:autoSpaceDE w:val="0"/>
              <w:autoSpaceDN w:val="0"/>
              <w:adjustRightInd w:val="0"/>
              <w:ind w:firstLine="567"/>
              <w:jc w:val="both"/>
              <w:rPr>
                <w:sz w:val="22"/>
                <w:szCs w:val="22"/>
              </w:rPr>
            </w:pPr>
            <w:r w:rsidRPr="00E45931">
              <w:rPr>
                <w:sz w:val="22"/>
                <w:szCs w:val="22"/>
              </w:rPr>
              <w:t>3) уменьшения размера вознаграждения Управляющей компании, Специализированного депозитария, Регистратора, Аудитора и Оценщиков, а также уменьшения размера и (или) сокращения перечня расходов, подлежащих оплате за счет имущества, составляющего Фонд;</w:t>
            </w:r>
          </w:p>
          <w:p w:rsidR="00E63619" w:rsidRPr="00E45931" w:rsidRDefault="00E63619" w:rsidP="00E63619">
            <w:pPr>
              <w:widowControl w:val="0"/>
              <w:autoSpaceDE w:val="0"/>
              <w:autoSpaceDN w:val="0"/>
              <w:adjustRightInd w:val="0"/>
              <w:ind w:firstLine="567"/>
              <w:jc w:val="both"/>
              <w:rPr>
                <w:sz w:val="22"/>
                <w:szCs w:val="22"/>
              </w:rPr>
            </w:pPr>
            <w:r w:rsidRPr="00E45931">
              <w:rPr>
                <w:sz w:val="22"/>
                <w:szCs w:val="22"/>
              </w:rPr>
              <w:t>4) отмены скидок (надбавок) или уменьшения их размеров;</w:t>
            </w:r>
          </w:p>
          <w:p w:rsidR="00E63619" w:rsidRPr="00E45931" w:rsidRDefault="00E63619" w:rsidP="00E63619">
            <w:pPr>
              <w:widowControl w:val="0"/>
              <w:autoSpaceDE w:val="0"/>
              <w:autoSpaceDN w:val="0"/>
              <w:adjustRightInd w:val="0"/>
              <w:ind w:firstLine="567"/>
              <w:jc w:val="both"/>
              <w:rPr>
                <w:sz w:val="22"/>
                <w:szCs w:val="22"/>
              </w:rPr>
            </w:pPr>
            <w:r w:rsidRPr="00E45931">
              <w:rPr>
                <w:sz w:val="22"/>
                <w:szCs w:val="22"/>
              </w:rPr>
              <w:t xml:space="preserve">5) иных положений, предусмотренных нормативными актами </w:t>
            </w:r>
            <w:r w:rsidRPr="00E45931">
              <w:rPr>
                <w:b/>
                <w:sz w:val="22"/>
                <w:szCs w:val="22"/>
              </w:rPr>
              <w:t>в сфере финансовых рынков</w:t>
            </w:r>
            <w:r w:rsidRPr="00E45931">
              <w:rPr>
                <w:sz w:val="22"/>
                <w:szCs w:val="22"/>
              </w:rPr>
              <w:t>.</w:t>
            </w:r>
          </w:p>
          <w:p w:rsidR="00E63619" w:rsidRPr="00E45931" w:rsidRDefault="00E63619" w:rsidP="00DD5407">
            <w:pPr>
              <w:widowControl w:val="0"/>
              <w:autoSpaceDE w:val="0"/>
              <w:autoSpaceDN w:val="0"/>
              <w:adjustRightInd w:val="0"/>
              <w:jc w:val="both"/>
              <w:rPr>
                <w:sz w:val="22"/>
                <w:szCs w:val="22"/>
              </w:rPr>
            </w:pPr>
          </w:p>
        </w:tc>
      </w:tr>
    </w:tbl>
    <w:p w:rsidR="004D39F2" w:rsidRPr="00E45931" w:rsidRDefault="004D39F2" w:rsidP="004D39F2">
      <w:pPr>
        <w:pStyle w:val="ConsNonformat"/>
        <w:jc w:val="both"/>
        <w:rPr>
          <w:rFonts w:ascii="Times New Roman" w:hAnsi="Times New Roman" w:cs="Times New Roman"/>
          <w:bCs/>
          <w:sz w:val="22"/>
          <w:szCs w:val="22"/>
        </w:rPr>
      </w:pPr>
    </w:p>
    <w:p w:rsidR="004D39F2" w:rsidRPr="00E45931" w:rsidRDefault="004D39F2" w:rsidP="004D39F2">
      <w:pPr>
        <w:pStyle w:val="ConsNonformat"/>
        <w:jc w:val="both"/>
        <w:rPr>
          <w:rFonts w:ascii="Times New Roman" w:hAnsi="Times New Roman" w:cs="Times New Roman"/>
          <w:bCs/>
          <w:sz w:val="22"/>
          <w:szCs w:val="22"/>
        </w:rPr>
      </w:pPr>
    </w:p>
    <w:p w:rsidR="0073097C" w:rsidRPr="00DD5407" w:rsidRDefault="004D39F2" w:rsidP="00DD5407">
      <w:pPr>
        <w:pStyle w:val="ConsNonformat"/>
        <w:tabs>
          <w:tab w:val="num" w:pos="0"/>
        </w:tabs>
        <w:jc w:val="both"/>
        <w:rPr>
          <w:rFonts w:ascii="Times New Roman" w:hAnsi="Times New Roman" w:cs="Times New Roman"/>
          <w:b/>
          <w:bCs/>
          <w:sz w:val="22"/>
          <w:szCs w:val="22"/>
        </w:rPr>
      </w:pPr>
      <w:r w:rsidRPr="00E45931">
        <w:rPr>
          <w:rFonts w:ascii="Times New Roman" w:hAnsi="Times New Roman" w:cs="Times New Roman"/>
          <w:b/>
          <w:sz w:val="22"/>
          <w:szCs w:val="22"/>
        </w:rPr>
        <w:t xml:space="preserve">Генеральный директор       </w:t>
      </w:r>
      <w:r w:rsidRPr="00E45931">
        <w:rPr>
          <w:rFonts w:ascii="Times New Roman" w:hAnsi="Times New Roman" w:cs="Times New Roman"/>
          <w:b/>
          <w:sz w:val="22"/>
          <w:szCs w:val="22"/>
        </w:rPr>
        <w:tab/>
        <w:t xml:space="preserve">                      </w:t>
      </w:r>
      <w:r w:rsidRPr="00E45931">
        <w:rPr>
          <w:rFonts w:ascii="Times New Roman" w:hAnsi="Times New Roman" w:cs="Times New Roman"/>
          <w:b/>
          <w:sz w:val="22"/>
          <w:szCs w:val="22"/>
        </w:rPr>
        <w:tab/>
      </w:r>
      <w:r w:rsidRPr="00E45931">
        <w:rPr>
          <w:rFonts w:ascii="Times New Roman" w:hAnsi="Times New Roman" w:cs="Times New Roman"/>
          <w:b/>
          <w:sz w:val="22"/>
          <w:szCs w:val="22"/>
        </w:rPr>
        <w:tab/>
      </w:r>
      <w:r w:rsidRPr="00E7508C">
        <w:rPr>
          <w:rFonts w:ascii="Times New Roman" w:hAnsi="Times New Roman" w:cs="Times New Roman"/>
          <w:b/>
          <w:sz w:val="22"/>
          <w:szCs w:val="22"/>
        </w:rPr>
        <w:tab/>
        <w:t>О.П. Конышева</w:t>
      </w:r>
    </w:p>
    <w:sectPr w:rsidR="0073097C" w:rsidRPr="00DD5407" w:rsidSect="00E7508C">
      <w:footerReference w:type="default" r:id="rId9"/>
      <w:pgSz w:w="11906" w:h="16838"/>
      <w:pgMar w:top="567" w:right="849"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56" w:rsidRDefault="00FB3A56" w:rsidP="002F5B2B">
      <w:r>
        <w:separator/>
      </w:r>
    </w:p>
  </w:endnote>
  <w:endnote w:type="continuationSeparator" w:id="0">
    <w:p w:rsidR="00FB3A56" w:rsidRDefault="00FB3A56" w:rsidP="002F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56" w:rsidRDefault="00FB3A56">
    <w:pPr>
      <w:pStyle w:val="af0"/>
      <w:jc w:val="right"/>
    </w:pPr>
    <w:r>
      <w:fldChar w:fldCharType="begin"/>
    </w:r>
    <w:r>
      <w:instrText>PAGE   \* MERGEFORMAT</w:instrText>
    </w:r>
    <w:r>
      <w:fldChar w:fldCharType="separate"/>
    </w:r>
    <w:r w:rsidR="008D408A">
      <w:rPr>
        <w:noProof/>
      </w:rPr>
      <w:t>5</w:t>
    </w:r>
    <w:r>
      <w:fldChar w:fldCharType="end"/>
    </w:r>
  </w:p>
  <w:p w:rsidR="00FB3A56" w:rsidRDefault="00FB3A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56" w:rsidRDefault="00FB3A56" w:rsidP="002F5B2B">
      <w:r>
        <w:separator/>
      </w:r>
    </w:p>
  </w:footnote>
  <w:footnote w:type="continuationSeparator" w:id="0">
    <w:p w:rsidR="00FB3A56" w:rsidRDefault="00FB3A56" w:rsidP="002F5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5D3"/>
    <w:multiLevelType w:val="hybridMultilevel"/>
    <w:tmpl w:val="EA9047D8"/>
    <w:lvl w:ilvl="0" w:tplc="C46E2D9E">
      <w:start w:val="1"/>
      <w:numFmt w:val="bullet"/>
      <w:lvlText w:val="-"/>
      <w:lvlJc w:val="left"/>
      <w:pPr>
        <w:tabs>
          <w:tab w:val="num" w:pos="1495"/>
        </w:tabs>
        <w:ind w:left="149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96B0FF4"/>
    <w:multiLevelType w:val="hybridMultilevel"/>
    <w:tmpl w:val="6D92E0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BE034DE"/>
    <w:multiLevelType w:val="hybridMultilevel"/>
    <w:tmpl w:val="0C50AEEA"/>
    <w:lvl w:ilvl="0" w:tplc="ED72E67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636E43"/>
    <w:multiLevelType w:val="hybridMultilevel"/>
    <w:tmpl w:val="C55A8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9F4F78"/>
    <w:multiLevelType w:val="hybridMultilevel"/>
    <w:tmpl w:val="C7E8B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6E"/>
    <w:rsid w:val="00024BBF"/>
    <w:rsid w:val="00052C58"/>
    <w:rsid w:val="00074D64"/>
    <w:rsid w:val="00086CE2"/>
    <w:rsid w:val="000B17E8"/>
    <w:rsid w:val="000B21F6"/>
    <w:rsid w:val="000B2EDB"/>
    <w:rsid w:val="000B654B"/>
    <w:rsid w:val="000B7329"/>
    <w:rsid w:val="000C45A2"/>
    <w:rsid w:val="000C79E6"/>
    <w:rsid w:val="000D7CFA"/>
    <w:rsid w:val="000E68CC"/>
    <w:rsid w:val="001016E6"/>
    <w:rsid w:val="00137DEF"/>
    <w:rsid w:val="0015448F"/>
    <w:rsid w:val="00172C5A"/>
    <w:rsid w:val="00175F3F"/>
    <w:rsid w:val="00187D53"/>
    <w:rsid w:val="00191EE2"/>
    <w:rsid w:val="001A0FA0"/>
    <w:rsid w:val="001A347C"/>
    <w:rsid w:val="001B000D"/>
    <w:rsid w:val="001C2BBD"/>
    <w:rsid w:val="001E2F08"/>
    <w:rsid w:val="001E3006"/>
    <w:rsid w:val="001F1A1B"/>
    <w:rsid w:val="0020117E"/>
    <w:rsid w:val="00203DC8"/>
    <w:rsid w:val="0020480C"/>
    <w:rsid w:val="002076A7"/>
    <w:rsid w:val="002248AF"/>
    <w:rsid w:val="00225CC9"/>
    <w:rsid w:val="00230225"/>
    <w:rsid w:val="00252CFB"/>
    <w:rsid w:val="00264256"/>
    <w:rsid w:val="0026466D"/>
    <w:rsid w:val="002A28BF"/>
    <w:rsid w:val="002A7281"/>
    <w:rsid w:val="002B2D24"/>
    <w:rsid w:val="002C5B4F"/>
    <w:rsid w:val="002E26C0"/>
    <w:rsid w:val="002E4D21"/>
    <w:rsid w:val="002E616A"/>
    <w:rsid w:val="002F224D"/>
    <w:rsid w:val="002F5B2B"/>
    <w:rsid w:val="003232A1"/>
    <w:rsid w:val="00332C4B"/>
    <w:rsid w:val="00343DB9"/>
    <w:rsid w:val="003C38ED"/>
    <w:rsid w:val="003D3A0B"/>
    <w:rsid w:val="003D55D5"/>
    <w:rsid w:val="003E5FD6"/>
    <w:rsid w:val="003F1459"/>
    <w:rsid w:val="0040089E"/>
    <w:rsid w:val="00401D44"/>
    <w:rsid w:val="00405E55"/>
    <w:rsid w:val="00450324"/>
    <w:rsid w:val="00457333"/>
    <w:rsid w:val="004C6D49"/>
    <w:rsid w:val="004D0855"/>
    <w:rsid w:val="004D1E5D"/>
    <w:rsid w:val="004D39F2"/>
    <w:rsid w:val="004E59BB"/>
    <w:rsid w:val="004F0DD7"/>
    <w:rsid w:val="00502BAD"/>
    <w:rsid w:val="005212CF"/>
    <w:rsid w:val="00526D3A"/>
    <w:rsid w:val="00536CE5"/>
    <w:rsid w:val="0054310B"/>
    <w:rsid w:val="00543741"/>
    <w:rsid w:val="0054786B"/>
    <w:rsid w:val="00561849"/>
    <w:rsid w:val="0057774E"/>
    <w:rsid w:val="005968A4"/>
    <w:rsid w:val="005A3AA6"/>
    <w:rsid w:val="005B769B"/>
    <w:rsid w:val="005E1873"/>
    <w:rsid w:val="005E2748"/>
    <w:rsid w:val="006240D3"/>
    <w:rsid w:val="0062766F"/>
    <w:rsid w:val="006416F3"/>
    <w:rsid w:val="00673BD4"/>
    <w:rsid w:val="006935B9"/>
    <w:rsid w:val="00693F59"/>
    <w:rsid w:val="00694D35"/>
    <w:rsid w:val="006B0F90"/>
    <w:rsid w:val="006C723A"/>
    <w:rsid w:val="006D3093"/>
    <w:rsid w:val="006E0080"/>
    <w:rsid w:val="006E0EBB"/>
    <w:rsid w:val="006E7219"/>
    <w:rsid w:val="006F06EC"/>
    <w:rsid w:val="00707CAE"/>
    <w:rsid w:val="00707E3C"/>
    <w:rsid w:val="00730375"/>
    <w:rsid w:val="0073097C"/>
    <w:rsid w:val="007370EF"/>
    <w:rsid w:val="007448B0"/>
    <w:rsid w:val="00757846"/>
    <w:rsid w:val="0076597D"/>
    <w:rsid w:val="00767A69"/>
    <w:rsid w:val="0077334C"/>
    <w:rsid w:val="00785FBE"/>
    <w:rsid w:val="00791FA2"/>
    <w:rsid w:val="007A18EC"/>
    <w:rsid w:val="007A6112"/>
    <w:rsid w:val="007A7642"/>
    <w:rsid w:val="007B0BC0"/>
    <w:rsid w:val="007C40D4"/>
    <w:rsid w:val="007C7C36"/>
    <w:rsid w:val="007D74F3"/>
    <w:rsid w:val="008166ED"/>
    <w:rsid w:val="00822251"/>
    <w:rsid w:val="00823510"/>
    <w:rsid w:val="0082501B"/>
    <w:rsid w:val="00826A7F"/>
    <w:rsid w:val="0084766F"/>
    <w:rsid w:val="00894C7E"/>
    <w:rsid w:val="00897C9F"/>
    <w:rsid w:val="008A1C1D"/>
    <w:rsid w:val="008B4967"/>
    <w:rsid w:val="008C1C53"/>
    <w:rsid w:val="008C696E"/>
    <w:rsid w:val="008D408A"/>
    <w:rsid w:val="008D6842"/>
    <w:rsid w:val="008E40F6"/>
    <w:rsid w:val="008E750F"/>
    <w:rsid w:val="009035A2"/>
    <w:rsid w:val="00907594"/>
    <w:rsid w:val="009107AD"/>
    <w:rsid w:val="00914E4F"/>
    <w:rsid w:val="009334CD"/>
    <w:rsid w:val="00945188"/>
    <w:rsid w:val="00952352"/>
    <w:rsid w:val="00977416"/>
    <w:rsid w:val="0098343A"/>
    <w:rsid w:val="009948B9"/>
    <w:rsid w:val="00994F76"/>
    <w:rsid w:val="00994F83"/>
    <w:rsid w:val="009B20BF"/>
    <w:rsid w:val="009C292E"/>
    <w:rsid w:val="009C7287"/>
    <w:rsid w:val="009D1EE2"/>
    <w:rsid w:val="009D774F"/>
    <w:rsid w:val="00A07F1A"/>
    <w:rsid w:val="00A1664F"/>
    <w:rsid w:val="00A54A0D"/>
    <w:rsid w:val="00A8255F"/>
    <w:rsid w:val="00A93827"/>
    <w:rsid w:val="00AB7689"/>
    <w:rsid w:val="00AC322D"/>
    <w:rsid w:val="00AD0EE0"/>
    <w:rsid w:val="00AE7F31"/>
    <w:rsid w:val="00B1032F"/>
    <w:rsid w:val="00B1410B"/>
    <w:rsid w:val="00B20764"/>
    <w:rsid w:val="00B420DF"/>
    <w:rsid w:val="00B56C8A"/>
    <w:rsid w:val="00B83542"/>
    <w:rsid w:val="00B9020C"/>
    <w:rsid w:val="00B96A7A"/>
    <w:rsid w:val="00BC12FF"/>
    <w:rsid w:val="00BC2C41"/>
    <w:rsid w:val="00BC2F6D"/>
    <w:rsid w:val="00BC595B"/>
    <w:rsid w:val="00BE0410"/>
    <w:rsid w:val="00BE2903"/>
    <w:rsid w:val="00BF2515"/>
    <w:rsid w:val="00C37CDD"/>
    <w:rsid w:val="00C40BA1"/>
    <w:rsid w:val="00C4100F"/>
    <w:rsid w:val="00C441C7"/>
    <w:rsid w:val="00C46277"/>
    <w:rsid w:val="00C47B24"/>
    <w:rsid w:val="00C53BF0"/>
    <w:rsid w:val="00C6435C"/>
    <w:rsid w:val="00C846E1"/>
    <w:rsid w:val="00CE0274"/>
    <w:rsid w:val="00CE13AF"/>
    <w:rsid w:val="00D06D22"/>
    <w:rsid w:val="00D20651"/>
    <w:rsid w:val="00D41C8F"/>
    <w:rsid w:val="00D46DF5"/>
    <w:rsid w:val="00D47067"/>
    <w:rsid w:val="00D50074"/>
    <w:rsid w:val="00D52431"/>
    <w:rsid w:val="00D53773"/>
    <w:rsid w:val="00D54EFE"/>
    <w:rsid w:val="00D55644"/>
    <w:rsid w:val="00D76B16"/>
    <w:rsid w:val="00D77D3F"/>
    <w:rsid w:val="00D808AB"/>
    <w:rsid w:val="00DB5F63"/>
    <w:rsid w:val="00DD48E3"/>
    <w:rsid w:val="00DD5407"/>
    <w:rsid w:val="00DE2679"/>
    <w:rsid w:val="00DE52D1"/>
    <w:rsid w:val="00E10003"/>
    <w:rsid w:val="00E22903"/>
    <w:rsid w:val="00E45931"/>
    <w:rsid w:val="00E47B52"/>
    <w:rsid w:val="00E516E2"/>
    <w:rsid w:val="00E55FF5"/>
    <w:rsid w:val="00E63619"/>
    <w:rsid w:val="00E72030"/>
    <w:rsid w:val="00E7508C"/>
    <w:rsid w:val="00E83675"/>
    <w:rsid w:val="00E87F91"/>
    <w:rsid w:val="00E919AD"/>
    <w:rsid w:val="00E921FC"/>
    <w:rsid w:val="00E96806"/>
    <w:rsid w:val="00E97FE4"/>
    <w:rsid w:val="00EA3033"/>
    <w:rsid w:val="00EA4033"/>
    <w:rsid w:val="00EC1134"/>
    <w:rsid w:val="00ED4D59"/>
    <w:rsid w:val="00EE2A5F"/>
    <w:rsid w:val="00EE68AE"/>
    <w:rsid w:val="00EF2EDD"/>
    <w:rsid w:val="00F1167A"/>
    <w:rsid w:val="00F30020"/>
    <w:rsid w:val="00F35E9B"/>
    <w:rsid w:val="00F423BC"/>
    <w:rsid w:val="00F46AF4"/>
    <w:rsid w:val="00F47FCD"/>
    <w:rsid w:val="00F57FA4"/>
    <w:rsid w:val="00F60B21"/>
    <w:rsid w:val="00F61F43"/>
    <w:rsid w:val="00F710DD"/>
    <w:rsid w:val="00F7625A"/>
    <w:rsid w:val="00F83E5A"/>
    <w:rsid w:val="00F865CA"/>
    <w:rsid w:val="00F97660"/>
    <w:rsid w:val="00FB3A56"/>
    <w:rsid w:val="00FB4F12"/>
    <w:rsid w:val="00FB73F8"/>
    <w:rsid w:val="00FB7A09"/>
    <w:rsid w:val="00FC32F0"/>
    <w:rsid w:val="00FD1B26"/>
    <w:rsid w:val="00FD4AA9"/>
    <w:rsid w:val="00FE5367"/>
    <w:rsid w:val="00FF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8C696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b/>
      <w:kern w:val="32"/>
      <w:sz w:val="32"/>
    </w:rPr>
  </w:style>
  <w:style w:type="paragraph" w:customStyle="1" w:styleId="ConsTitle">
    <w:name w:val="ConsTitle"/>
    <w:rsid w:val="008C696E"/>
    <w:pPr>
      <w:widowControl w:val="0"/>
    </w:pPr>
    <w:rPr>
      <w:rFonts w:ascii="Arial" w:hAnsi="Arial" w:cs="Arial"/>
      <w:b/>
      <w:bCs/>
      <w:sz w:val="16"/>
      <w:szCs w:val="16"/>
    </w:rPr>
  </w:style>
  <w:style w:type="paragraph" w:customStyle="1" w:styleId="ConsNonformat">
    <w:name w:val="ConsNonformat"/>
    <w:uiPriority w:val="99"/>
    <w:rsid w:val="008C696E"/>
    <w:pPr>
      <w:widowControl w:val="0"/>
      <w:autoSpaceDE w:val="0"/>
      <w:autoSpaceDN w:val="0"/>
    </w:pPr>
    <w:rPr>
      <w:rFonts w:ascii="Courier New" w:hAnsi="Courier New" w:cs="Courier New"/>
    </w:rPr>
  </w:style>
  <w:style w:type="paragraph" w:customStyle="1" w:styleId="ConsPlusNormal">
    <w:name w:val="ConsPlusNormal"/>
    <w:uiPriority w:val="99"/>
    <w:rsid w:val="008C696E"/>
    <w:pPr>
      <w:widowControl w:val="0"/>
      <w:autoSpaceDE w:val="0"/>
      <w:autoSpaceDN w:val="0"/>
      <w:adjustRightInd w:val="0"/>
      <w:ind w:firstLine="720"/>
    </w:pPr>
    <w:rPr>
      <w:rFonts w:ascii="Arial" w:hAnsi="Arial" w:cs="Arial"/>
    </w:rPr>
  </w:style>
  <w:style w:type="paragraph" w:customStyle="1" w:styleId="a3">
    <w:name w:val="Знак Знак Знак Знак"/>
    <w:basedOn w:val="a"/>
    <w:uiPriority w:val="99"/>
    <w:rsid w:val="008C696E"/>
    <w:pPr>
      <w:spacing w:after="160" w:line="240" w:lineRule="exact"/>
    </w:pPr>
    <w:rPr>
      <w:rFonts w:ascii="Verdana" w:hAnsi="Verdana" w:cs="Verdana"/>
      <w:sz w:val="20"/>
      <w:szCs w:val="20"/>
      <w:lang w:val="en-US" w:eastAsia="en-US"/>
    </w:rPr>
  </w:style>
  <w:style w:type="paragraph" w:customStyle="1" w:styleId="a4">
    <w:name w:val="Знак"/>
    <w:basedOn w:val="a"/>
    <w:uiPriority w:val="99"/>
    <w:rsid w:val="008C696E"/>
    <w:pPr>
      <w:spacing w:after="160" w:line="240" w:lineRule="exact"/>
    </w:pPr>
    <w:rPr>
      <w:rFonts w:ascii="Verdana" w:hAnsi="Verdana" w:cs="Verdana"/>
      <w:sz w:val="20"/>
      <w:szCs w:val="20"/>
      <w:lang w:val="en-US" w:eastAsia="en-US"/>
    </w:rPr>
  </w:style>
  <w:style w:type="paragraph" w:customStyle="1" w:styleId="a5">
    <w:name w:val="Знак Знак Знак Знак Знак Знак"/>
    <w:basedOn w:val="a"/>
    <w:uiPriority w:val="99"/>
    <w:rsid w:val="006416F3"/>
    <w:pPr>
      <w:spacing w:after="160" w:line="240" w:lineRule="exact"/>
    </w:pPr>
    <w:rPr>
      <w:rFonts w:ascii="Tahoma" w:hAnsi="Tahoma" w:cs="Tahoma"/>
      <w:sz w:val="20"/>
      <w:szCs w:val="20"/>
      <w:lang w:val="en-US" w:eastAsia="en-US"/>
    </w:rPr>
  </w:style>
  <w:style w:type="table" w:styleId="a6">
    <w:name w:val="Table Grid"/>
    <w:basedOn w:val="a1"/>
    <w:uiPriority w:val="59"/>
    <w:rsid w:val="00E5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C322D"/>
    <w:rPr>
      <w:sz w:val="16"/>
    </w:rPr>
  </w:style>
  <w:style w:type="paragraph" w:styleId="a8">
    <w:name w:val="annotation text"/>
    <w:basedOn w:val="a"/>
    <w:link w:val="a9"/>
    <w:uiPriority w:val="99"/>
    <w:semiHidden/>
    <w:unhideWhenUsed/>
    <w:rsid w:val="00AC322D"/>
    <w:rPr>
      <w:sz w:val="20"/>
      <w:szCs w:val="20"/>
    </w:rPr>
  </w:style>
  <w:style w:type="character" w:customStyle="1" w:styleId="a9">
    <w:name w:val="Текст примечания Знак"/>
    <w:basedOn w:val="a0"/>
    <w:link w:val="a8"/>
    <w:uiPriority w:val="99"/>
    <w:semiHidden/>
    <w:locked/>
    <w:rsid w:val="00AC322D"/>
    <w:rPr>
      <w:sz w:val="20"/>
    </w:rPr>
  </w:style>
  <w:style w:type="paragraph" w:styleId="aa">
    <w:name w:val="annotation subject"/>
    <w:basedOn w:val="a8"/>
    <w:next w:val="a8"/>
    <w:link w:val="ab"/>
    <w:uiPriority w:val="99"/>
    <w:semiHidden/>
    <w:unhideWhenUsed/>
    <w:rsid w:val="00AC322D"/>
    <w:rPr>
      <w:b/>
      <w:bCs/>
    </w:rPr>
  </w:style>
  <w:style w:type="character" w:customStyle="1" w:styleId="ab">
    <w:name w:val="Тема примечания Знак"/>
    <w:basedOn w:val="a9"/>
    <w:link w:val="aa"/>
    <w:uiPriority w:val="99"/>
    <w:semiHidden/>
    <w:locked/>
    <w:rsid w:val="00AC322D"/>
    <w:rPr>
      <w:b/>
      <w:sz w:val="20"/>
    </w:rPr>
  </w:style>
  <w:style w:type="paragraph" w:styleId="ac">
    <w:name w:val="Balloon Text"/>
    <w:basedOn w:val="a"/>
    <w:link w:val="ad"/>
    <w:uiPriority w:val="99"/>
    <w:semiHidden/>
    <w:unhideWhenUsed/>
    <w:rsid w:val="00AC322D"/>
    <w:rPr>
      <w:rFonts w:ascii="Tahoma" w:hAnsi="Tahoma" w:cs="Tahoma"/>
      <w:sz w:val="16"/>
      <w:szCs w:val="16"/>
    </w:rPr>
  </w:style>
  <w:style w:type="character" w:customStyle="1" w:styleId="ad">
    <w:name w:val="Текст выноски Знак"/>
    <w:basedOn w:val="a0"/>
    <w:link w:val="ac"/>
    <w:uiPriority w:val="99"/>
    <w:semiHidden/>
    <w:locked/>
    <w:rsid w:val="00AC322D"/>
    <w:rPr>
      <w:rFonts w:ascii="Tahoma" w:hAnsi="Tahoma"/>
      <w:sz w:val="16"/>
    </w:rPr>
  </w:style>
  <w:style w:type="paragraph" w:styleId="ae">
    <w:name w:val="header"/>
    <w:basedOn w:val="a"/>
    <w:link w:val="af"/>
    <w:uiPriority w:val="99"/>
    <w:unhideWhenUsed/>
    <w:rsid w:val="002F5B2B"/>
    <w:pPr>
      <w:tabs>
        <w:tab w:val="center" w:pos="4677"/>
        <w:tab w:val="right" w:pos="9355"/>
      </w:tabs>
    </w:pPr>
  </w:style>
  <w:style w:type="character" w:customStyle="1" w:styleId="af">
    <w:name w:val="Верхний колонтитул Знак"/>
    <w:basedOn w:val="a0"/>
    <w:link w:val="ae"/>
    <w:uiPriority w:val="99"/>
    <w:locked/>
    <w:rsid w:val="002F5B2B"/>
    <w:rPr>
      <w:sz w:val="24"/>
    </w:rPr>
  </w:style>
  <w:style w:type="paragraph" w:styleId="af0">
    <w:name w:val="footer"/>
    <w:basedOn w:val="a"/>
    <w:link w:val="af1"/>
    <w:uiPriority w:val="99"/>
    <w:unhideWhenUsed/>
    <w:rsid w:val="002F5B2B"/>
    <w:pPr>
      <w:tabs>
        <w:tab w:val="center" w:pos="4677"/>
        <w:tab w:val="right" w:pos="9355"/>
      </w:tabs>
    </w:pPr>
  </w:style>
  <w:style w:type="character" w:customStyle="1" w:styleId="af1">
    <w:name w:val="Нижний колонтитул Знак"/>
    <w:basedOn w:val="a0"/>
    <w:link w:val="af0"/>
    <w:uiPriority w:val="99"/>
    <w:locked/>
    <w:rsid w:val="002F5B2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8C696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b/>
      <w:kern w:val="32"/>
      <w:sz w:val="32"/>
    </w:rPr>
  </w:style>
  <w:style w:type="paragraph" w:customStyle="1" w:styleId="ConsTitle">
    <w:name w:val="ConsTitle"/>
    <w:rsid w:val="008C696E"/>
    <w:pPr>
      <w:widowControl w:val="0"/>
    </w:pPr>
    <w:rPr>
      <w:rFonts w:ascii="Arial" w:hAnsi="Arial" w:cs="Arial"/>
      <w:b/>
      <w:bCs/>
      <w:sz w:val="16"/>
      <w:szCs w:val="16"/>
    </w:rPr>
  </w:style>
  <w:style w:type="paragraph" w:customStyle="1" w:styleId="ConsNonformat">
    <w:name w:val="ConsNonformat"/>
    <w:uiPriority w:val="99"/>
    <w:rsid w:val="008C696E"/>
    <w:pPr>
      <w:widowControl w:val="0"/>
      <w:autoSpaceDE w:val="0"/>
      <w:autoSpaceDN w:val="0"/>
    </w:pPr>
    <w:rPr>
      <w:rFonts w:ascii="Courier New" w:hAnsi="Courier New" w:cs="Courier New"/>
    </w:rPr>
  </w:style>
  <w:style w:type="paragraph" w:customStyle="1" w:styleId="ConsPlusNormal">
    <w:name w:val="ConsPlusNormal"/>
    <w:uiPriority w:val="99"/>
    <w:rsid w:val="008C696E"/>
    <w:pPr>
      <w:widowControl w:val="0"/>
      <w:autoSpaceDE w:val="0"/>
      <w:autoSpaceDN w:val="0"/>
      <w:adjustRightInd w:val="0"/>
      <w:ind w:firstLine="720"/>
    </w:pPr>
    <w:rPr>
      <w:rFonts w:ascii="Arial" w:hAnsi="Arial" w:cs="Arial"/>
    </w:rPr>
  </w:style>
  <w:style w:type="paragraph" w:customStyle="1" w:styleId="a3">
    <w:name w:val="Знак Знак Знак Знак"/>
    <w:basedOn w:val="a"/>
    <w:uiPriority w:val="99"/>
    <w:rsid w:val="008C696E"/>
    <w:pPr>
      <w:spacing w:after="160" w:line="240" w:lineRule="exact"/>
    </w:pPr>
    <w:rPr>
      <w:rFonts w:ascii="Verdana" w:hAnsi="Verdana" w:cs="Verdana"/>
      <w:sz w:val="20"/>
      <w:szCs w:val="20"/>
      <w:lang w:val="en-US" w:eastAsia="en-US"/>
    </w:rPr>
  </w:style>
  <w:style w:type="paragraph" w:customStyle="1" w:styleId="a4">
    <w:name w:val="Знак"/>
    <w:basedOn w:val="a"/>
    <w:uiPriority w:val="99"/>
    <w:rsid w:val="008C696E"/>
    <w:pPr>
      <w:spacing w:after="160" w:line="240" w:lineRule="exact"/>
    </w:pPr>
    <w:rPr>
      <w:rFonts w:ascii="Verdana" w:hAnsi="Verdana" w:cs="Verdana"/>
      <w:sz w:val="20"/>
      <w:szCs w:val="20"/>
      <w:lang w:val="en-US" w:eastAsia="en-US"/>
    </w:rPr>
  </w:style>
  <w:style w:type="paragraph" w:customStyle="1" w:styleId="a5">
    <w:name w:val="Знак Знак Знак Знак Знак Знак"/>
    <w:basedOn w:val="a"/>
    <w:uiPriority w:val="99"/>
    <w:rsid w:val="006416F3"/>
    <w:pPr>
      <w:spacing w:after="160" w:line="240" w:lineRule="exact"/>
    </w:pPr>
    <w:rPr>
      <w:rFonts w:ascii="Tahoma" w:hAnsi="Tahoma" w:cs="Tahoma"/>
      <w:sz w:val="20"/>
      <w:szCs w:val="20"/>
      <w:lang w:val="en-US" w:eastAsia="en-US"/>
    </w:rPr>
  </w:style>
  <w:style w:type="table" w:styleId="a6">
    <w:name w:val="Table Grid"/>
    <w:basedOn w:val="a1"/>
    <w:uiPriority w:val="59"/>
    <w:rsid w:val="00E5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C322D"/>
    <w:rPr>
      <w:sz w:val="16"/>
    </w:rPr>
  </w:style>
  <w:style w:type="paragraph" w:styleId="a8">
    <w:name w:val="annotation text"/>
    <w:basedOn w:val="a"/>
    <w:link w:val="a9"/>
    <w:uiPriority w:val="99"/>
    <w:semiHidden/>
    <w:unhideWhenUsed/>
    <w:rsid w:val="00AC322D"/>
    <w:rPr>
      <w:sz w:val="20"/>
      <w:szCs w:val="20"/>
    </w:rPr>
  </w:style>
  <w:style w:type="character" w:customStyle="1" w:styleId="a9">
    <w:name w:val="Текст примечания Знак"/>
    <w:basedOn w:val="a0"/>
    <w:link w:val="a8"/>
    <w:uiPriority w:val="99"/>
    <w:semiHidden/>
    <w:locked/>
    <w:rsid w:val="00AC322D"/>
    <w:rPr>
      <w:sz w:val="20"/>
    </w:rPr>
  </w:style>
  <w:style w:type="paragraph" w:styleId="aa">
    <w:name w:val="annotation subject"/>
    <w:basedOn w:val="a8"/>
    <w:next w:val="a8"/>
    <w:link w:val="ab"/>
    <w:uiPriority w:val="99"/>
    <w:semiHidden/>
    <w:unhideWhenUsed/>
    <w:rsid w:val="00AC322D"/>
    <w:rPr>
      <w:b/>
      <w:bCs/>
    </w:rPr>
  </w:style>
  <w:style w:type="character" w:customStyle="1" w:styleId="ab">
    <w:name w:val="Тема примечания Знак"/>
    <w:basedOn w:val="a9"/>
    <w:link w:val="aa"/>
    <w:uiPriority w:val="99"/>
    <w:semiHidden/>
    <w:locked/>
    <w:rsid w:val="00AC322D"/>
    <w:rPr>
      <w:b/>
      <w:sz w:val="20"/>
    </w:rPr>
  </w:style>
  <w:style w:type="paragraph" w:styleId="ac">
    <w:name w:val="Balloon Text"/>
    <w:basedOn w:val="a"/>
    <w:link w:val="ad"/>
    <w:uiPriority w:val="99"/>
    <w:semiHidden/>
    <w:unhideWhenUsed/>
    <w:rsid w:val="00AC322D"/>
    <w:rPr>
      <w:rFonts w:ascii="Tahoma" w:hAnsi="Tahoma" w:cs="Tahoma"/>
      <w:sz w:val="16"/>
      <w:szCs w:val="16"/>
    </w:rPr>
  </w:style>
  <w:style w:type="character" w:customStyle="1" w:styleId="ad">
    <w:name w:val="Текст выноски Знак"/>
    <w:basedOn w:val="a0"/>
    <w:link w:val="ac"/>
    <w:uiPriority w:val="99"/>
    <w:semiHidden/>
    <w:locked/>
    <w:rsid w:val="00AC322D"/>
    <w:rPr>
      <w:rFonts w:ascii="Tahoma" w:hAnsi="Tahoma"/>
      <w:sz w:val="16"/>
    </w:rPr>
  </w:style>
  <w:style w:type="paragraph" w:styleId="ae">
    <w:name w:val="header"/>
    <w:basedOn w:val="a"/>
    <w:link w:val="af"/>
    <w:uiPriority w:val="99"/>
    <w:unhideWhenUsed/>
    <w:rsid w:val="002F5B2B"/>
    <w:pPr>
      <w:tabs>
        <w:tab w:val="center" w:pos="4677"/>
        <w:tab w:val="right" w:pos="9355"/>
      </w:tabs>
    </w:pPr>
  </w:style>
  <w:style w:type="character" w:customStyle="1" w:styleId="af">
    <w:name w:val="Верхний колонтитул Знак"/>
    <w:basedOn w:val="a0"/>
    <w:link w:val="ae"/>
    <w:uiPriority w:val="99"/>
    <w:locked/>
    <w:rsid w:val="002F5B2B"/>
    <w:rPr>
      <w:sz w:val="24"/>
    </w:rPr>
  </w:style>
  <w:style w:type="paragraph" w:styleId="af0">
    <w:name w:val="footer"/>
    <w:basedOn w:val="a"/>
    <w:link w:val="af1"/>
    <w:uiPriority w:val="99"/>
    <w:unhideWhenUsed/>
    <w:rsid w:val="002F5B2B"/>
    <w:pPr>
      <w:tabs>
        <w:tab w:val="center" w:pos="4677"/>
        <w:tab w:val="right" w:pos="9355"/>
      </w:tabs>
    </w:pPr>
  </w:style>
  <w:style w:type="character" w:customStyle="1" w:styleId="af1">
    <w:name w:val="Нижний колонтитул Знак"/>
    <w:basedOn w:val="a0"/>
    <w:link w:val="af0"/>
    <w:uiPriority w:val="99"/>
    <w:locked/>
    <w:rsid w:val="002F5B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35BE-03D1-46CA-97FD-FBFF7EDB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24</Pages>
  <Words>11378</Words>
  <Characters>80724</Characters>
  <Application>Microsoft Office Word</Application>
  <DocSecurity>0</DocSecurity>
  <Lines>672</Lines>
  <Paragraphs>183</Paragraphs>
  <ScaleCrop>false</ScaleCrop>
  <HeadingPairs>
    <vt:vector size="2" baseType="variant">
      <vt:variant>
        <vt:lpstr>Название</vt:lpstr>
      </vt:variant>
      <vt:variant>
        <vt:i4>1</vt:i4>
      </vt:variant>
    </vt:vector>
  </HeadingPairs>
  <TitlesOfParts>
    <vt:vector size="1" baseType="lpstr">
      <vt:lpstr>ИЗМЕНЕНИЯ И ДОПОЛНЕНИЯ В ПРАВИЛА</vt:lpstr>
    </vt:vector>
  </TitlesOfParts>
  <Company>*</Company>
  <LinksUpToDate>false</LinksUpToDate>
  <CharactersWithSpaces>91919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 ПРАВИЛА</dc:title>
  <dc:creator>Конышева</dc:creator>
  <cp:lastModifiedBy>Кочетова</cp:lastModifiedBy>
  <cp:revision>47</cp:revision>
  <cp:lastPrinted>2020-10-21T14:08:00Z</cp:lastPrinted>
  <dcterms:created xsi:type="dcterms:W3CDTF">2020-09-03T14:46:00Z</dcterms:created>
  <dcterms:modified xsi:type="dcterms:W3CDTF">2020-11-11T16:34:00Z</dcterms:modified>
</cp:coreProperties>
</file>